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E47C62" w14:textId="77777777" w:rsidR="00E965DE" w:rsidRDefault="00E965DE" w:rsidP="00E965DE">
      <w:pPr>
        <w:ind w:left="2552"/>
        <w:rPr>
          <w:rFonts w:ascii="黑体" w:eastAsia="黑体" w:hAnsi="华文楷体"/>
          <w:sz w:val="26"/>
          <w:szCs w:val="26"/>
        </w:rPr>
      </w:pPr>
    </w:p>
    <w:p w14:paraId="0D8493DF" w14:textId="77777777" w:rsidR="00BC0311" w:rsidRDefault="00BC0311" w:rsidP="00E965DE">
      <w:pPr>
        <w:ind w:left="2552"/>
        <w:rPr>
          <w:rFonts w:ascii="黑体" w:eastAsia="黑体" w:hAnsi="华文楷体"/>
          <w:sz w:val="26"/>
          <w:szCs w:val="26"/>
        </w:rPr>
      </w:pPr>
    </w:p>
    <w:p w14:paraId="32298471" w14:textId="77777777" w:rsidR="00BC0311" w:rsidRPr="00F504D4" w:rsidRDefault="00BC0311" w:rsidP="00E965DE">
      <w:pPr>
        <w:ind w:left="2552"/>
        <w:rPr>
          <w:rFonts w:ascii="黑体" w:eastAsia="黑体" w:hAnsi="华文楷体"/>
          <w:sz w:val="26"/>
          <w:szCs w:val="26"/>
        </w:rPr>
      </w:pPr>
    </w:p>
    <w:p w14:paraId="7DCA9FE4" w14:textId="77777777" w:rsidR="00464684" w:rsidRPr="007418BC" w:rsidRDefault="00EA4C3B" w:rsidP="00883067">
      <w:pPr>
        <w:overflowPunct w:val="0"/>
        <w:autoSpaceDE w:val="0"/>
        <w:autoSpaceDN w:val="0"/>
        <w:adjustRightInd w:val="0"/>
        <w:ind w:left="2127" w:firstLine="142"/>
        <w:textAlignment w:val="baseline"/>
        <w:outlineLvl w:val="0"/>
        <w:rPr>
          <w:rFonts w:ascii="黑体" w:eastAsia="黑体" w:hAnsi="华文楷体"/>
          <w:b/>
          <w:sz w:val="26"/>
          <w:szCs w:val="26"/>
        </w:rPr>
      </w:pPr>
      <w:r w:rsidRPr="007418BC">
        <w:rPr>
          <w:rFonts w:ascii="黑体" w:eastAsia="黑体" w:hAnsi="华文楷体" w:hint="eastAsia"/>
          <w:b/>
          <w:sz w:val="26"/>
          <w:szCs w:val="26"/>
        </w:rPr>
        <w:t>浙江我武生物科技股份有限公司</w:t>
      </w:r>
    </w:p>
    <w:p w14:paraId="6164DA8C" w14:textId="77777777" w:rsidR="00EA4C3B" w:rsidRPr="007418BC" w:rsidRDefault="00EA4C3B" w:rsidP="00E965DE">
      <w:pPr>
        <w:overflowPunct w:val="0"/>
        <w:autoSpaceDE w:val="0"/>
        <w:autoSpaceDN w:val="0"/>
        <w:adjustRightInd w:val="0"/>
        <w:ind w:left="2552"/>
        <w:textAlignment w:val="baseline"/>
        <w:outlineLvl w:val="0"/>
        <w:rPr>
          <w:rFonts w:ascii="黑体" w:eastAsia="黑体" w:hAnsi="华文楷体"/>
          <w:b/>
          <w:sz w:val="26"/>
          <w:szCs w:val="26"/>
        </w:rPr>
      </w:pPr>
    </w:p>
    <w:p w14:paraId="75211C46" w14:textId="77777777" w:rsidR="00B24812" w:rsidRPr="007418BC" w:rsidRDefault="00840FC2" w:rsidP="00883067">
      <w:pPr>
        <w:overflowPunct w:val="0"/>
        <w:autoSpaceDE w:val="0"/>
        <w:autoSpaceDN w:val="0"/>
        <w:adjustRightInd w:val="0"/>
        <w:ind w:left="2268"/>
        <w:textAlignment w:val="baseline"/>
        <w:outlineLvl w:val="0"/>
        <w:rPr>
          <w:rFonts w:ascii="黑体" w:eastAsia="黑体" w:hAnsi="华文楷体"/>
          <w:b/>
          <w:sz w:val="26"/>
          <w:szCs w:val="26"/>
        </w:rPr>
      </w:pPr>
      <w:r w:rsidRPr="007418BC">
        <w:rPr>
          <w:rFonts w:ascii="黑体" w:eastAsia="黑体" w:hAnsi="华文楷体" w:hint="eastAsia"/>
          <w:b/>
          <w:sz w:val="26"/>
          <w:szCs w:val="26"/>
        </w:rPr>
        <w:t>募集资金年度使用情况</w:t>
      </w:r>
      <w:r w:rsidR="00B3489B" w:rsidRPr="007418BC">
        <w:rPr>
          <w:rFonts w:ascii="黑体" w:eastAsia="黑体" w:hAnsi="华文楷体" w:hint="eastAsia"/>
          <w:b/>
          <w:sz w:val="26"/>
          <w:szCs w:val="26"/>
        </w:rPr>
        <w:t>专项</w:t>
      </w:r>
      <w:r w:rsidR="00B24812" w:rsidRPr="007418BC">
        <w:rPr>
          <w:rFonts w:ascii="黑体" w:eastAsia="黑体" w:hAnsi="华文楷体" w:hint="eastAsia"/>
          <w:b/>
          <w:sz w:val="26"/>
          <w:szCs w:val="26"/>
        </w:rPr>
        <w:t>报告</w:t>
      </w:r>
      <w:r w:rsidR="00B3489B" w:rsidRPr="007418BC">
        <w:rPr>
          <w:rFonts w:ascii="黑体" w:eastAsia="黑体" w:hAnsi="华文楷体" w:hint="eastAsia"/>
          <w:b/>
          <w:sz w:val="26"/>
          <w:szCs w:val="26"/>
        </w:rPr>
        <w:t>及专项</w:t>
      </w:r>
      <w:proofErr w:type="gramStart"/>
      <w:r w:rsidR="00B3489B" w:rsidRPr="007418BC">
        <w:rPr>
          <w:rFonts w:ascii="黑体" w:eastAsia="黑体" w:hAnsi="华文楷体" w:hint="eastAsia"/>
          <w:b/>
          <w:sz w:val="26"/>
          <w:szCs w:val="26"/>
        </w:rPr>
        <w:t>鉴证</w:t>
      </w:r>
      <w:proofErr w:type="gramEnd"/>
      <w:r w:rsidR="00B3489B" w:rsidRPr="007418BC">
        <w:rPr>
          <w:rFonts w:ascii="黑体" w:eastAsia="黑体" w:hAnsi="华文楷体" w:hint="eastAsia"/>
          <w:b/>
          <w:sz w:val="26"/>
          <w:szCs w:val="26"/>
        </w:rPr>
        <w:t>报告</w:t>
      </w:r>
    </w:p>
    <w:p w14:paraId="1246AD75" w14:textId="77777777" w:rsidR="00B24812" w:rsidRPr="00E30FAA" w:rsidRDefault="00B24812" w:rsidP="00E965DE">
      <w:pPr>
        <w:overflowPunct w:val="0"/>
        <w:autoSpaceDE w:val="0"/>
        <w:autoSpaceDN w:val="0"/>
        <w:adjustRightInd w:val="0"/>
        <w:ind w:left="2552"/>
        <w:textAlignment w:val="baseline"/>
        <w:outlineLvl w:val="0"/>
        <w:rPr>
          <w:rFonts w:ascii="黑体" w:eastAsia="黑体" w:hAnsi="华文楷体"/>
          <w:b/>
          <w:sz w:val="26"/>
          <w:szCs w:val="26"/>
        </w:rPr>
      </w:pPr>
    </w:p>
    <w:p w14:paraId="3C791714" w14:textId="220CE680" w:rsidR="00B24812" w:rsidRPr="007418BC" w:rsidRDefault="009D20EC" w:rsidP="00883067">
      <w:pPr>
        <w:overflowPunct w:val="0"/>
        <w:autoSpaceDE w:val="0"/>
        <w:autoSpaceDN w:val="0"/>
        <w:adjustRightInd w:val="0"/>
        <w:ind w:left="2268"/>
        <w:textAlignment w:val="baseline"/>
        <w:outlineLvl w:val="0"/>
        <w:rPr>
          <w:rFonts w:ascii="黑体" w:eastAsia="黑体" w:hAnsi="华文楷体"/>
          <w:b/>
          <w:sz w:val="26"/>
          <w:szCs w:val="26"/>
        </w:rPr>
      </w:pPr>
      <w:r>
        <w:rPr>
          <w:rFonts w:ascii="黑体" w:eastAsia="黑体" w:hAnsi="华文楷体" w:hint="eastAsia"/>
          <w:b/>
          <w:sz w:val="26"/>
          <w:szCs w:val="26"/>
        </w:rPr>
        <w:t>2020</w:t>
      </w:r>
      <w:r w:rsidR="00464684" w:rsidRPr="007418BC">
        <w:rPr>
          <w:rFonts w:ascii="黑体" w:eastAsia="黑体" w:hAnsi="华文楷体" w:hint="eastAsia"/>
          <w:b/>
          <w:sz w:val="26"/>
          <w:szCs w:val="26"/>
        </w:rPr>
        <w:t>年12月31日</w:t>
      </w:r>
    </w:p>
    <w:p w14:paraId="0C772F3D" w14:textId="77777777" w:rsidR="00B24812" w:rsidRPr="00371657" w:rsidRDefault="00B24812" w:rsidP="00E965DE">
      <w:pPr>
        <w:pStyle w:val="Footer"/>
        <w:tabs>
          <w:tab w:val="clear" w:pos="4320"/>
          <w:tab w:val="clear" w:pos="8640"/>
        </w:tabs>
        <w:overflowPunct w:val="0"/>
        <w:autoSpaceDE w:val="0"/>
        <w:autoSpaceDN w:val="0"/>
        <w:snapToGrid w:val="0"/>
        <w:jc w:val="both"/>
        <w:rPr>
          <w:rFonts w:ascii="黑体" w:eastAsia="黑体"/>
        </w:rPr>
      </w:pPr>
    </w:p>
    <w:p w14:paraId="535BE9E3" w14:textId="77777777" w:rsidR="00B24812" w:rsidRPr="00371657" w:rsidRDefault="00B24812" w:rsidP="00E965DE">
      <w:pPr>
        <w:pStyle w:val="Footer"/>
        <w:tabs>
          <w:tab w:val="clear" w:pos="4320"/>
          <w:tab w:val="clear" w:pos="8640"/>
        </w:tabs>
        <w:overflowPunct w:val="0"/>
        <w:autoSpaceDE w:val="0"/>
        <w:autoSpaceDN w:val="0"/>
        <w:snapToGrid w:val="0"/>
        <w:jc w:val="both"/>
        <w:rPr>
          <w:rFonts w:ascii="黑体" w:eastAsia="黑体"/>
        </w:rPr>
      </w:pPr>
    </w:p>
    <w:p w14:paraId="0828822F" w14:textId="77777777" w:rsidR="00B24812" w:rsidRPr="00371657" w:rsidRDefault="00B24812" w:rsidP="00E965DE">
      <w:pPr>
        <w:pStyle w:val="Footer"/>
        <w:tabs>
          <w:tab w:val="clear" w:pos="4320"/>
          <w:tab w:val="clear" w:pos="8640"/>
        </w:tabs>
        <w:overflowPunct w:val="0"/>
        <w:autoSpaceDE w:val="0"/>
        <w:autoSpaceDN w:val="0"/>
        <w:snapToGrid w:val="0"/>
        <w:jc w:val="both"/>
        <w:rPr>
          <w:rFonts w:ascii="黑体" w:eastAsia="黑体"/>
        </w:rPr>
        <w:sectPr w:rsidR="00B24812" w:rsidRPr="00371657" w:rsidSect="00E965DE">
          <w:footerReference w:type="even" r:id="rId10"/>
          <w:pgSz w:w="11907" w:h="16840" w:code="9"/>
          <w:pgMar w:top="1440" w:right="1797" w:bottom="1440" w:left="1797" w:header="720" w:footer="720" w:gutter="0"/>
          <w:pgNumType w:start="1"/>
          <w:cols w:space="720"/>
          <w:docGrid w:linePitch="360"/>
        </w:sectPr>
      </w:pPr>
    </w:p>
    <w:p w14:paraId="1516FAF3" w14:textId="77777777" w:rsidR="00E965DE" w:rsidRPr="00371657" w:rsidRDefault="00E965DE" w:rsidP="00E965DE">
      <w:pPr>
        <w:autoSpaceDE w:val="0"/>
        <w:autoSpaceDN w:val="0"/>
        <w:snapToGrid w:val="0"/>
        <w:jc w:val="center"/>
        <w:textAlignment w:val="bottom"/>
        <w:rPr>
          <w:rFonts w:ascii="黑体" w:eastAsia="黑体" w:hAnsi="华文楷体"/>
          <w:b/>
          <w:bCs/>
          <w:snapToGrid w:val="0"/>
        </w:rPr>
      </w:pPr>
    </w:p>
    <w:p w14:paraId="2DA606C2" w14:textId="77777777" w:rsidR="00E965DE" w:rsidRPr="00371657" w:rsidRDefault="00E965DE" w:rsidP="00E965DE">
      <w:pPr>
        <w:autoSpaceDE w:val="0"/>
        <w:autoSpaceDN w:val="0"/>
        <w:snapToGrid w:val="0"/>
        <w:jc w:val="center"/>
        <w:textAlignment w:val="bottom"/>
        <w:rPr>
          <w:rFonts w:ascii="黑体" w:eastAsia="黑体" w:hAnsi="华文楷体"/>
          <w:b/>
          <w:bCs/>
          <w:snapToGrid w:val="0"/>
        </w:rPr>
      </w:pPr>
    </w:p>
    <w:p w14:paraId="555E0915" w14:textId="77777777" w:rsidR="00E965DE" w:rsidRPr="00371657" w:rsidRDefault="0095067A" w:rsidP="00E965DE">
      <w:pPr>
        <w:autoSpaceDE w:val="0"/>
        <w:autoSpaceDN w:val="0"/>
        <w:snapToGrid w:val="0"/>
        <w:jc w:val="center"/>
        <w:textAlignment w:val="bottom"/>
        <w:rPr>
          <w:rFonts w:ascii="黑体" w:eastAsia="黑体" w:hAnsi="华文楷体"/>
          <w:b/>
          <w:bCs/>
          <w:snapToGrid w:val="0"/>
        </w:rPr>
      </w:pPr>
      <w:r w:rsidRPr="00371657">
        <w:rPr>
          <w:rFonts w:ascii="黑体" w:eastAsia="黑体" w:hAnsi="华文楷体" w:hint="eastAsia"/>
          <w:b/>
          <w:sz w:val="26"/>
          <w:szCs w:val="26"/>
        </w:rPr>
        <w:t>浙江我武生物科技股份</w:t>
      </w:r>
      <w:r w:rsidR="00E965DE" w:rsidRPr="00371657">
        <w:rPr>
          <w:rFonts w:ascii="黑体" w:eastAsia="黑体" w:hAnsi="华文楷体" w:hint="eastAsia"/>
          <w:b/>
          <w:bCs/>
          <w:snapToGrid w:val="0"/>
        </w:rPr>
        <w:t>有限公司</w:t>
      </w:r>
    </w:p>
    <w:p w14:paraId="138F44D8" w14:textId="77777777" w:rsidR="00E965DE" w:rsidRPr="00371657" w:rsidRDefault="00E965DE" w:rsidP="00E965DE">
      <w:pPr>
        <w:tabs>
          <w:tab w:val="right" w:pos="8295"/>
        </w:tabs>
        <w:autoSpaceDE w:val="0"/>
        <w:autoSpaceDN w:val="0"/>
        <w:snapToGrid w:val="0"/>
        <w:textAlignment w:val="bottom"/>
        <w:rPr>
          <w:rFonts w:ascii="黑体" w:eastAsia="黑体" w:hAnsi="华文楷体"/>
          <w:b/>
          <w:bCs/>
          <w:snapToGrid w:val="0"/>
          <w:u w:val="single"/>
        </w:rPr>
      </w:pPr>
      <w:r w:rsidRPr="00371657">
        <w:rPr>
          <w:rFonts w:ascii="黑体" w:eastAsia="黑体" w:hAnsi="华文楷体" w:hint="eastAsia"/>
          <w:b/>
          <w:bCs/>
          <w:snapToGrid w:val="0"/>
          <w:u w:val="single"/>
        </w:rPr>
        <w:tab/>
      </w:r>
    </w:p>
    <w:p w14:paraId="7A50E09E" w14:textId="77777777" w:rsidR="00E965DE" w:rsidRPr="00371657" w:rsidRDefault="00E965DE" w:rsidP="00E965DE">
      <w:pPr>
        <w:autoSpaceDE w:val="0"/>
        <w:autoSpaceDN w:val="0"/>
        <w:snapToGrid w:val="0"/>
        <w:jc w:val="center"/>
        <w:textAlignment w:val="bottom"/>
        <w:rPr>
          <w:rFonts w:ascii="黑体" w:eastAsia="黑体" w:hAnsi="华文楷体"/>
          <w:snapToGrid w:val="0"/>
        </w:rPr>
      </w:pPr>
    </w:p>
    <w:p w14:paraId="0BC5F88D" w14:textId="77777777" w:rsidR="00E965DE" w:rsidRPr="00371657" w:rsidRDefault="00E965DE" w:rsidP="00E965DE">
      <w:pPr>
        <w:autoSpaceDE w:val="0"/>
        <w:autoSpaceDN w:val="0"/>
        <w:snapToGrid w:val="0"/>
        <w:jc w:val="center"/>
        <w:textAlignment w:val="bottom"/>
        <w:rPr>
          <w:rFonts w:ascii="黑体" w:eastAsia="黑体" w:hAnsi="华文楷体"/>
          <w:b/>
          <w:bCs/>
          <w:snapToGrid w:val="0"/>
        </w:rPr>
      </w:pPr>
    </w:p>
    <w:p w14:paraId="44DCE31C" w14:textId="77777777" w:rsidR="00B24812" w:rsidRPr="00371657" w:rsidRDefault="00B24812" w:rsidP="00E965DE">
      <w:pPr>
        <w:autoSpaceDE w:val="0"/>
        <w:autoSpaceDN w:val="0"/>
        <w:jc w:val="center"/>
        <w:rPr>
          <w:rFonts w:ascii="黑体" w:eastAsia="黑体" w:hAnsi="华文楷体"/>
        </w:rPr>
      </w:pPr>
      <w:r w:rsidRPr="00371657">
        <w:rPr>
          <w:rFonts w:ascii="黑体" w:eastAsia="黑体" w:hAnsi="华文楷体" w:hint="eastAsia"/>
        </w:rPr>
        <w:t>目   录</w:t>
      </w:r>
    </w:p>
    <w:p w14:paraId="69017140" w14:textId="77777777" w:rsidR="00B24812" w:rsidRPr="00371657" w:rsidRDefault="00B24812" w:rsidP="00E965DE">
      <w:pPr>
        <w:autoSpaceDE w:val="0"/>
        <w:autoSpaceDN w:val="0"/>
        <w:jc w:val="both"/>
        <w:rPr>
          <w:rFonts w:ascii="黑体" w:eastAsia="黑体" w:hAnsi="华文楷体"/>
        </w:rPr>
      </w:pPr>
    </w:p>
    <w:p w14:paraId="77629A69" w14:textId="77777777" w:rsidR="00B24812" w:rsidRPr="00371657" w:rsidRDefault="00B24812" w:rsidP="00E965DE">
      <w:pPr>
        <w:tabs>
          <w:tab w:val="left" w:pos="2340"/>
        </w:tabs>
        <w:autoSpaceDE w:val="0"/>
        <w:autoSpaceDN w:val="0"/>
        <w:jc w:val="both"/>
        <w:rPr>
          <w:rFonts w:ascii="黑体" w:eastAsia="黑体" w:hAnsi="华文楷体"/>
        </w:rPr>
      </w:pPr>
    </w:p>
    <w:p w14:paraId="1CCA9925" w14:textId="77777777" w:rsidR="00B24812" w:rsidRPr="00371657" w:rsidRDefault="00B24812" w:rsidP="00E965DE">
      <w:pPr>
        <w:tabs>
          <w:tab w:val="center" w:pos="7680"/>
        </w:tabs>
        <w:autoSpaceDE w:val="0"/>
        <w:autoSpaceDN w:val="0"/>
        <w:ind w:firstLine="6345"/>
        <w:jc w:val="both"/>
        <w:rPr>
          <w:rFonts w:ascii="黑体" w:eastAsia="黑体" w:hAnsi="华文楷体"/>
        </w:rPr>
      </w:pPr>
      <w:r w:rsidRPr="00371657">
        <w:rPr>
          <w:rFonts w:ascii="黑体" w:eastAsia="黑体" w:hAnsi="华文楷体" w:hint="eastAsia"/>
        </w:rPr>
        <w:tab/>
        <w:t>页   次</w:t>
      </w:r>
    </w:p>
    <w:p w14:paraId="2361E29B" w14:textId="77777777" w:rsidR="00B24812" w:rsidRPr="00371657" w:rsidRDefault="00B24812" w:rsidP="00E965DE">
      <w:pPr>
        <w:tabs>
          <w:tab w:val="center" w:pos="7680"/>
        </w:tabs>
        <w:autoSpaceDE w:val="0"/>
        <w:autoSpaceDN w:val="0"/>
        <w:jc w:val="both"/>
        <w:rPr>
          <w:rFonts w:ascii="黑体" w:eastAsia="黑体" w:hAnsi="华文楷体"/>
        </w:rPr>
      </w:pPr>
    </w:p>
    <w:p w14:paraId="7D3F16B1" w14:textId="77777777" w:rsidR="00B24812" w:rsidRPr="00371657" w:rsidRDefault="00E572BF" w:rsidP="00E965DE">
      <w:pPr>
        <w:widowControl w:val="0"/>
        <w:numPr>
          <w:ilvl w:val="0"/>
          <w:numId w:val="1"/>
        </w:numPr>
        <w:tabs>
          <w:tab w:val="clear" w:pos="1080"/>
          <w:tab w:val="num" w:pos="720"/>
          <w:tab w:val="center" w:pos="7680"/>
        </w:tabs>
        <w:autoSpaceDE w:val="0"/>
        <w:autoSpaceDN w:val="0"/>
        <w:adjustRightInd w:val="0"/>
        <w:ind w:left="720"/>
        <w:jc w:val="both"/>
        <w:textAlignment w:val="baseline"/>
        <w:rPr>
          <w:rFonts w:ascii="黑体" w:eastAsia="黑体" w:hAnsi="华文楷体"/>
        </w:rPr>
      </w:pPr>
      <w:r w:rsidRPr="00371657">
        <w:rPr>
          <w:rFonts w:ascii="黑体" w:eastAsia="黑体" w:hAnsi="华文楷体" w:hint="eastAsia"/>
        </w:rPr>
        <w:t>募集资金年度使用情况专项</w:t>
      </w:r>
      <w:proofErr w:type="gramStart"/>
      <w:r w:rsidRPr="00371657">
        <w:rPr>
          <w:rFonts w:ascii="黑体" w:eastAsia="黑体" w:hAnsi="华文楷体" w:hint="eastAsia"/>
        </w:rPr>
        <w:t>鉴证</w:t>
      </w:r>
      <w:proofErr w:type="gramEnd"/>
      <w:r w:rsidRPr="00371657">
        <w:rPr>
          <w:rFonts w:ascii="黑体" w:eastAsia="黑体" w:hAnsi="华文楷体" w:hint="eastAsia"/>
        </w:rPr>
        <w:t>报告</w:t>
      </w:r>
      <w:r w:rsidR="00B24812" w:rsidRPr="00371657">
        <w:rPr>
          <w:rFonts w:ascii="黑体" w:eastAsia="黑体" w:hAnsi="华文楷体" w:hint="eastAsia"/>
        </w:rPr>
        <w:tab/>
        <w:t>1</w:t>
      </w:r>
    </w:p>
    <w:p w14:paraId="785681F4" w14:textId="77777777" w:rsidR="00B24812" w:rsidRPr="00371657" w:rsidRDefault="00B24812" w:rsidP="00E965DE">
      <w:pPr>
        <w:widowControl w:val="0"/>
        <w:tabs>
          <w:tab w:val="num" w:pos="720"/>
          <w:tab w:val="center" w:pos="7680"/>
        </w:tabs>
        <w:autoSpaceDE w:val="0"/>
        <w:autoSpaceDN w:val="0"/>
        <w:adjustRightInd w:val="0"/>
        <w:ind w:left="720" w:hanging="720"/>
        <w:jc w:val="both"/>
        <w:textAlignment w:val="baseline"/>
        <w:rPr>
          <w:rFonts w:ascii="黑体" w:eastAsia="黑体" w:hAnsi="华文楷体"/>
        </w:rPr>
      </w:pPr>
    </w:p>
    <w:p w14:paraId="29C45F02" w14:textId="77777777" w:rsidR="00B24812" w:rsidRPr="00371657" w:rsidRDefault="00B24812" w:rsidP="00E965DE">
      <w:pPr>
        <w:widowControl w:val="0"/>
        <w:tabs>
          <w:tab w:val="num" w:pos="720"/>
          <w:tab w:val="center" w:pos="7680"/>
        </w:tabs>
        <w:autoSpaceDE w:val="0"/>
        <w:autoSpaceDN w:val="0"/>
        <w:adjustRightInd w:val="0"/>
        <w:ind w:left="720" w:hanging="720"/>
        <w:jc w:val="both"/>
        <w:textAlignment w:val="baseline"/>
        <w:rPr>
          <w:rFonts w:ascii="黑体" w:eastAsia="黑体" w:hAnsi="华文楷体"/>
        </w:rPr>
      </w:pPr>
    </w:p>
    <w:p w14:paraId="6D7DA2D2" w14:textId="77777777" w:rsidR="00B24812" w:rsidRPr="00371657" w:rsidRDefault="00B24812" w:rsidP="00E965DE">
      <w:pPr>
        <w:widowControl w:val="0"/>
        <w:numPr>
          <w:ilvl w:val="0"/>
          <w:numId w:val="1"/>
        </w:numPr>
        <w:tabs>
          <w:tab w:val="clear" w:pos="1080"/>
          <w:tab w:val="num" w:pos="720"/>
          <w:tab w:val="center" w:pos="7680"/>
        </w:tabs>
        <w:autoSpaceDE w:val="0"/>
        <w:autoSpaceDN w:val="0"/>
        <w:adjustRightInd w:val="0"/>
        <w:ind w:left="720"/>
        <w:jc w:val="both"/>
        <w:textAlignment w:val="baseline"/>
        <w:rPr>
          <w:rFonts w:ascii="黑体" w:eastAsia="黑体" w:hAnsi="华文楷体"/>
        </w:rPr>
      </w:pPr>
      <w:r w:rsidRPr="00371657">
        <w:rPr>
          <w:rFonts w:ascii="黑体" w:eastAsia="黑体" w:hAnsi="华文楷体" w:hint="eastAsia"/>
        </w:rPr>
        <w:t>浙江</w:t>
      </w:r>
      <w:r w:rsidR="00941667" w:rsidRPr="00371657">
        <w:rPr>
          <w:rFonts w:ascii="黑体" w:eastAsia="黑体" w:hAnsi="华文楷体" w:hint="eastAsia"/>
        </w:rPr>
        <w:t>我武生物科技</w:t>
      </w:r>
      <w:r w:rsidRPr="00371657">
        <w:rPr>
          <w:rFonts w:ascii="黑体" w:eastAsia="黑体" w:hAnsi="华文楷体" w:hint="eastAsia"/>
        </w:rPr>
        <w:t xml:space="preserve">股份有限公司董事会 </w:t>
      </w:r>
      <w:r w:rsidRPr="00371657">
        <w:rPr>
          <w:rFonts w:ascii="黑体" w:eastAsia="黑体" w:hAnsi="华文楷体" w:hint="eastAsia"/>
        </w:rPr>
        <w:tab/>
      </w:r>
    </w:p>
    <w:p w14:paraId="07DC3CFE" w14:textId="77777777" w:rsidR="00E965DE" w:rsidRPr="00371657" w:rsidRDefault="00E965DE" w:rsidP="00E965DE">
      <w:pPr>
        <w:widowControl w:val="0"/>
        <w:tabs>
          <w:tab w:val="num" w:pos="720"/>
          <w:tab w:val="center" w:pos="7680"/>
        </w:tabs>
        <w:autoSpaceDE w:val="0"/>
        <w:autoSpaceDN w:val="0"/>
        <w:adjustRightInd w:val="0"/>
        <w:ind w:left="720" w:hanging="720"/>
        <w:jc w:val="both"/>
        <w:textAlignment w:val="baseline"/>
        <w:rPr>
          <w:rFonts w:ascii="黑体" w:eastAsia="黑体" w:hAnsi="华文楷体"/>
        </w:rPr>
      </w:pPr>
    </w:p>
    <w:p w14:paraId="271C8290" w14:textId="4D0848E6" w:rsidR="00B24812" w:rsidRPr="00371657" w:rsidRDefault="00B24812" w:rsidP="00E965DE">
      <w:pPr>
        <w:widowControl w:val="0"/>
        <w:tabs>
          <w:tab w:val="num" w:pos="720"/>
          <w:tab w:val="center" w:pos="7680"/>
        </w:tabs>
        <w:autoSpaceDE w:val="0"/>
        <w:autoSpaceDN w:val="0"/>
        <w:adjustRightInd w:val="0"/>
        <w:ind w:left="720" w:hanging="720"/>
        <w:jc w:val="both"/>
        <w:textAlignment w:val="baseline"/>
        <w:rPr>
          <w:rFonts w:ascii="黑体" w:eastAsia="黑体" w:hAnsi="华文楷体"/>
        </w:rPr>
      </w:pPr>
      <w:r w:rsidRPr="00371657">
        <w:rPr>
          <w:rFonts w:ascii="黑体" w:eastAsia="黑体" w:hAnsi="华文楷体" w:hint="eastAsia"/>
        </w:rPr>
        <w:tab/>
      </w:r>
      <w:r w:rsidR="00E572BF" w:rsidRPr="00371657">
        <w:rPr>
          <w:rFonts w:ascii="黑体" w:eastAsia="黑体" w:hAnsi="华文楷体" w:hint="eastAsia"/>
        </w:rPr>
        <w:t>关于募集资金</w:t>
      </w:r>
      <w:r w:rsidR="009D20EC">
        <w:rPr>
          <w:rFonts w:ascii="黑体" w:eastAsia="黑体" w:hAnsi="华文楷体" w:hint="eastAsia"/>
        </w:rPr>
        <w:t>2020</w:t>
      </w:r>
      <w:r w:rsidR="00FA58A2" w:rsidRPr="00371657">
        <w:rPr>
          <w:rFonts w:ascii="黑体" w:eastAsia="黑体" w:hAnsi="华文楷体" w:hint="eastAsia"/>
        </w:rPr>
        <w:t>年度</w:t>
      </w:r>
      <w:r w:rsidR="00E572BF" w:rsidRPr="00371657">
        <w:rPr>
          <w:rFonts w:ascii="黑体" w:eastAsia="黑体" w:hAnsi="华文楷体" w:hint="eastAsia"/>
        </w:rPr>
        <w:t>使用情况的专项报告</w:t>
      </w:r>
      <w:r w:rsidR="00B3489B" w:rsidRPr="00371657">
        <w:rPr>
          <w:rFonts w:ascii="黑体" w:eastAsia="黑体" w:hAnsi="华文楷体" w:hint="eastAsia"/>
        </w:rPr>
        <w:tab/>
        <w:t xml:space="preserve">2 - </w:t>
      </w:r>
      <w:r w:rsidR="007B70D7">
        <w:rPr>
          <w:rFonts w:ascii="黑体" w:eastAsia="黑体" w:hAnsi="华文楷体"/>
        </w:rPr>
        <w:t>5</w:t>
      </w:r>
    </w:p>
    <w:p w14:paraId="0BC9A130" w14:textId="77777777" w:rsidR="00B24812" w:rsidRPr="00371657" w:rsidRDefault="00B24812" w:rsidP="00E965DE">
      <w:pPr>
        <w:tabs>
          <w:tab w:val="num" w:pos="720"/>
        </w:tabs>
        <w:overflowPunct w:val="0"/>
        <w:autoSpaceDE w:val="0"/>
        <w:autoSpaceDN w:val="0"/>
        <w:snapToGrid w:val="0"/>
        <w:ind w:left="720" w:hanging="720"/>
        <w:jc w:val="both"/>
        <w:rPr>
          <w:rFonts w:ascii="黑体" w:eastAsia="黑体"/>
        </w:rPr>
      </w:pPr>
    </w:p>
    <w:p w14:paraId="51395DDE" w14:textId="77777777" w:rsidR="00B3489B" w:rsidRPr="00371657" w:rsidRDefault="00B3489B" w:rsidP="00E965DE">
      <w:pPr>
        <w:tabs>
          <w:tab w:val="num" w:pos="720"/>
        </w:tabs>
        <w:overflowPunct w:val="0"/>
        <w:autoSpaceDE w:val="0"/>
        <w:autoSpaceDN w:val="0"/>
        <w:snapToGrid w:val="0"/>
        <w:ind w:left="720" w:hanging="720"/>
        <w:jc w:val="both"/>
        <w:rPr>
          <w:rFonts w:ascii="黑体" w:eastAsia="黑体"/>
        </w:rPr>
        <w:sectPr w:rsidR="00B3489B" w:rsidRPr="00371657" w:rsidSect="00E965DE">
          <w:headerReference w:type="even" r:id="rId11"/>
          <w:headerReference w:type="default" r:id="rId12"/>
          <w:footerReference w:type="default" r:id="rId13"/>
          <w:headerReference w:type="first" r:id="rId14"/>
          <w:pgSz w:w="11907" w:h="16840" w:code="9"/>
          <w:pgMar w:top="1440" w:right="1797" w:bottom="1440" w:left="1797" w:header="720" w:footer="720" w:gutter="0"/>
          <w:pgNumType w:start="1"/>
          <w:cols w:space="720"/>
          <w:docGrid w:linePitch="360"/>
        </w:sectPr>
      </w:pPr>
    </w:p>
    <w:p w14:paraId="20D2E6AA" w14:textId="77777777" w:rsidR="00B24812" w:rsidRPr="00451152" w:rsidRDefault="00B24812" w:rsidP="00E965DE">
      <w:pPr>
        <w:overflowPunct w:val="0"/>
        <w:autoSpaceDE w:val="0"/>
        <w:autoSpaceDN w:val="0"/>
        <w:snapToGrid w:val="0"/>
        <w:jc w:val="both"/>
        <w:rPr>
          <w:rFonts w:ascii="黑体" w:eastAsia="黑体"/>
          <w:sz w:val="22"/>
          <w:szCs w:val="22"/>
        </w:rPr>
      </w:pPr>
    </w:p>
    <w:p w14:paraId="55E7D981" w14:textId="77777777" w:rsidR="00B24812" w:rsidRPr="00451152" w:rsidRDefault="00B24812" w:rsidP="00E965DE">
      <w:pPr>
        <w:overflowPunct w:val="0"/>
        <w:autoSpaceDE w:val="0"/>
        <w:autoSpaceDN w:val="0"/>
        <w:snapToGrid w:val="0"/>
        <w:jc w:val="both"/>
        <w:rPr>
          <w:rFonts w:ascii="黑体" w:eastAsia="黑体"/>
          <w:sz w:val="22"/>
          <w:szCs w:val="22"/>
        </w:rPr>
      </w:pPr>
    </w:p>
    <w:p w14:paraId="3A900A39" w14:textId="77777777" w:rsidR="00B24812" w:rsidRPr="00451152" w:rsidRDefault="00B24812" w:rsidP="00E965DE">
      <w:pPr>
        <w:overflowPunct w:val="0"/>
        <w:autoSpaceDE w:val="0"/>
        <w:autoSpaceDN w:val="0"/>
        <w:snapToGrid w:val="0"/>
        <w:jc w:val="both"/>
        <w:rPr>
          <w:rFonts w:ascii="黑体" w:eastAsia="黑体"/>
          <w:sz w:val="22"/>
          <w:szCs w:val="22"/>
        </w:rPr>
      </w:pPr>
    </w:p>
    <w:p w14:paraId="42E4F6D0" w14:textId="77777777" w:rsidR="00B24812" w:rsidRPr="00371657" w:rsidRDefault="00B24812" w:rsidP="00E965DE">
      <w:pPr>
        <w:overflowPunct w:val="0"/>
        <w:autoSpaceDE w:val="0"/>
        <w:autoSpaceDN w:val="0"/>
        <w:snapToGrid w:val="0"/>
        <w:jc w:val="both"/>
        <w:rPr>
          <w:rFonts w:ascii="黑体" w:eastAsia="黑体"/>
        </w:rPr>
      </w:pPr>
    </w:p>
    <w:p w14:paraId="77510DF5" w14:textId="77777777" w:rsidR="00451152" w:rsidRPr="00C627E3" w:rsidRDefault="00451152" w:rsidP="00451152">
      <w:pPr>
        <w:overflowPunct w:val="0"/>
        <w:autoSpaceDE w:val="0"/>
        <w:autoSpaceDN w:val="0"/>
        <w:snapToGrid w:val="0"/>
        <w:jc w:val="center"/>
        <w:rPr>
          <w:rFonts w:ascii="黑体" w:eastAsia="黑体"/>
          <w:b/>
        </w:rPr>
      </w:pPr>
      <w:r w:rsidRPr="00C627E3">
        <w:rPr>
          <w:rFonts w:ascii="黑体" w:eastAsia="黑体" w:hAnsi="华文楷体" w:hint="eastAsia"/>
          <w:b/>
        </w:rPr>
        <w:t>募集资金年度使用情况专项</w:t>
      </w:r>
      <w:proofErr w:type="gramStart"/>
      <w:r w:rsidRPr="00C627E3">
        <w:rPr>
          <w:rFonts w:ascii="黑体" w:eastAsia="黑体" w:hAnsi="华文楷体" w:hint="eastAsia"/>
          <w:b/>
        </w:rPr>
        <w:t>鉴证</w:t>
      </w:r>
      <w:proofErr w:type="gramEnd"/>
      <w:r w:rsidRPr="00C627E3">
        <w:rPr>
          <w:rFonts w:ascii="黑体" w:eastAsia="黑体" w:hAnsi="华文楷体" w:hint="eastAsia"/>
          <w:b/>
        </w:rPr>
        <w:t>报告</w:t>
      </w:r>
    </w:p>
    <w:p w14:paraId="7B916351" w14:textId="77777777" w:rsidR="00451152" w:rsidRPr="00C627E3" w:rsidRDefault="00451152" w:rsidP="00451152">
      <w:pPr>
        <w:overflowPunct w:val="0"/>
        <w:autoSpaceDE w:val="0"/>
        <w:autoSpaceDN w:val="0"/>
        <w:snapToGrid w:val="0"/>
        <w:jc w:val="both"/>
        <w:rPr>
          <w:rFonts w:ascii="黑体" w:eastAsia="黑体"/>
        </w:rPr>
      </w:pPr>
    </w:p>
    <w:p w14:paraId="139C093F" w14:textId="3CD8C666" w:rsidR="00451152" w:rsidRPr="00C627E3" w:rsidRDefault="00451152" w:rsidP="00451152">
      <w:pPr>
        <w:overflowPunct w:val="0"/>
        <w:autoSpaceDE w:val="0"/>
        <w:autoSpaceDN w:val="0"/>
        <w:snapToGrid w:val="0"/>
        <w:jc w:val="right"/>
        <w:rPr>
          <w:rFonts w:ascii="黑体" w:eastAsia="黑体"/>
        </w:rPr>
      </w:pPr>
      <w:r w:rsidRPr="00984D2D">
        <w:rPr>
          <w:rFonts w:ascii="黑体" w:eastAsia="黑体" w:hAnsi="Arial" w:hint="eastAsia"/>
        </w:rPr>
        <w:t>安永华明（20</w:t>
      </w:r>
      <w:r w:rsidR="00095E1E" w:rsidRPr="00984D2D">
        <w:rPr>
          <w:rFonts w:ascii="黑体" w:eastAsia="黑体" w:hAnsi="Arial" w:hint="eastAsia"/>
        </w:rPr>
        <w:t>2</w:t>
      </w:r>
      <w:r w:rsidR="00505624" w:rsidRPr="00984D2D">
        <w:rPr>
          <w:rFonts w:ascii="黑体" w:eastAsia="黑体" w:hAnsi="Arial"/>
        </w:rPr>
        <w:t>1</w:t>
      </w:r>
      <w:r w:rsidRPr="00984D2D">
        <w:rPr>
          <w:rFonts w:ascii="黑体" w:eastAsia="黑体" w:hAnsi="Arial" w:hint="eastAsia"/>
        </w:rPr>
        <w:t>）</w:t>
      </w:r>
      <w:proofErr w:type="gramStart"/>
      <w:r w:rsidRPr="00984D2D">
        <w:rPr>
          <w:rFonts w:ascii="黑体" w:eastAsia="黑体" w:hAnsi="Arial" w:hint="eastAsia"/>
        </w:rPr>
        <w:t>专字</w:t>
      </w:r>
      <w:r w:rsidRPr="00984D2D">
        <w:rPr>
          <w:rFonts w:ascii="黑体" w:eastAsia="黑体" w:hAnsi="黑体" w:cs="Arial"/>
        </w:rPr>
        <w:t>第61232889</w:t>
      </w:r>
      <w:proofErr w:type="gramEnd"/>
      <w:r w:rsidRPr="00984D2D">
        <w:rPr>
          <w:rFonts w:ascii="黑体" w:eastAsia="黑体" w:hAnsi="黑体" w:cs="Arial"/>
        </w:rPr>
        <w:t>_B0</w:t>
      </w:r>
      <w:r w:rsidR="00984D2D" w:rsidRPr="00984D2D">
        <w:rPr>
          <w:rFonts w:ascii="黑体" w:eastAsia="黑体" w:hAnsi="黑体" w:cs="Arial" w:hint="eastAsia"/>
        </w:rPr>
        <w:t>3</w:t>
      </w:r>
      <w:r w:rsidRPr="00984D2D">
        <w:rPr>
          <w:rFonts w:ascii="黑体" w:eastAsia="黑体" w:hAnsi="Arial" w:hint="eastAsia"/>
        </w:rPr>
        <w:t>号</w:t>
      </w:r>
    </w:p>
    <w:p w14:paraId="641B823D" w14:textId="77777777" w:rsidR="00451152" w:rsidRPr="00C627E3" w:rsidRDefault="00451152" w:rsidP="00451152">
      <w:pPr>
        <w:overflowPunct w:val="0"/>
        <w:autoSpaceDE w:val="0"/>
        <w:autoSpaceDN w:val="0"/>
        <w:snapToGrid w:val="0"/>
        <w:jc w:val="both"/>
        <w:rPr>
          <w:rFonts w:ascii="黑体" w:eastAsia="黑体"/>
        </w:rPr>
      </w:pPr>
    </w:p>
    <w:p w14:paraId="0E603B86" w14:textId="77777777" w:rsidR="00451152" w:rsidRPr="00C627E3" w:rsidRDefault="00451152" w:rsidP="00451152">
      <w:pPr>
        <w:overflowPunct w:val="0"/>
        <w:autoSpaceDE w:val="0"/>
        <w:autoSpaceDN w:val="0"/>
        <w:snapToGrid w:val="0"/>
        <w:jc w:val="both"/>
        <w:rPr>
          <w:rFonts w:ascii="黑体" w:eastAsia="黑体"/>
        </w:rPr>
      </w:pPr>
      <w:r w:rsidRPr="00C627E3">
        <w:rPr>
          <w:rFonts w:ascii="黑体" w:eastAsia="黑体" w:hAnsi="华文楷体" w:hint="eastAsia"/>
        </w:rPr>
        <w:t>浙江我武生物科技股份有限公司董事会：</w:t>
      </w:r>
    </w:p>
    <w:p w14:paraId="1CD84399" w14:textId="77777777" w:rsidR="00451152" w:rsidRPr="00C627E3" w:rsidRDefault="00451152" w:rsidP="00451152">
      <w:pPr>
        <w:overflowPunct w:val="0"/>
        <w:autoSpaceDE w:val="0"/>
        <w:autoSpaceDN w:val="0"/>
        <w:snapToGrid w:val="0"/>
        <w:jc w:val="both"/>
        <w:rPr>
          <w:rFonts w:ascii="黑体" w:eastAsia="黑体"/>
        </w:rPr>
      </w:pPr>
    </w:p>
    <w:p w14:paraId="2FA5F5BC" w14:textId="0CE10D44" w:rsidR="00451152" w:rsidRPr="00C627E3" w:rsidRDefault="00451152" w:rsidP="00451152">
      <w:pPr>
        <w:pStyle w:val="BodyTextIndent"/>
        <w:tabs>
          <w:tab w:val="left" w:pos="5160"/>
        </w:tabs>
        <w:autoSpaceDE w:val="0"/>
        <w:autoSpaceDN w:val="0"/>
        <w:ind w:firstLine="539"/>
        <w:jc w:val="both"/>
        <w:rPr>
          <w:rFonts w:ascii="黑体" w:eastAsia="黑体" w:hAnsi="华文楷体"/>
        </w:rPr>
      </w:pPr>
      <w:r w:rsidRPr="00C627E3">
        <w:rPr>
          <w:rFonts w:ascii="黑体" w:eastAsia="黑体" w:hAnsi="华文楷体" w:hint="eastAsia"/>
        </w:rPr>
        <w:t>我们接受委托，对后附</w:t>
      </w:r>
      <w:r w:rsidRPr="00C627E3">
        <w:rPr>
          <w:rFonts w:ascii="黑体" w:eastAsia="黑体" w:hAnsi="华文楷体"/>
        </w:rPr>
        <w:t>的</w:t>
      </w:r>
      <w:r w:rsidRPr="00C627E3">
        <w:rPr>
          <w:rFonts w:ascii="黑体" w:eastAsia="黑体" w:hAnsi="华文楷体" w:hint="eastAsia"/>
        </w:rPr>
        <w:t>浙江我武生物科技股份有限公司董事会关于募集资金</w:t>
      </w:r>
      <w:r w:rsidR="009D20EC">
        <w:rPr>
          <w:rFonts w:ascii="黑体" w:eastAsia="黑体" w:hAnsi="华文楷体" w:hint="eastAsia"/>
        </w:rPr>
        <w:t>2020</w:t>
      </w:r>
      <w:r w:rsidRPr="00C627E3">
        <w:rPr>
          <w:rFonts w:ascii="黑体" w:eastAsia="黑体" w:hAnsi="华文楷体" w:hint="eastAsia"/>
        </w:rPr>
        <w:t>年度使用情况的专项报告（“专项报告”）进行了</w:t>
      </w:r>
      <w:proofErr w:type="gramStart"/>
      <w:r w:rsidRPr="00C627E3">
        <w:rPr>
          <w:rFonts w:ascii="黑体" w:eastAsia="黑体" w:hAnsi="华文楷体" w:hint="eastAsia"/>
        </w:rPr>
        <w:t>鉴证</w:t>
      </w:r>
      <w:proofErr w:type="gramEnd"/>
      <w:r w:rsidRPr="00C627E3">
        <w:rPr>
          <w:rFonts w:ascii="黑体" w:eastAsia="黑体" w:hAnsi="华文楷体" w:hint="eastAsia"/>
        </w:rPr>
        <w:t>。按照《深圳证券交易所创业板上市公司规范运作指引》及《</w:t>
      </w:r>
      <w:bookmarkStart w:id="0" w:name="_GoBack"/>
      <w:r w:rsidR="006C36AE">
        <w:rPr>
          <w:rFonts w:ascii="黑体" w:eastAsia="黑体" w:hAnsi="华文楷体" w:hint="eastAsia"/>
        </w:rPr>
        <w:t>创业板上市公司业务办理指南第6号：信息披露公告格式</w:t>
      </w:r>
      <w:bookmarkEnd w:id="0"/>
      <w:r w:rsidRPr="00C627E3">
        <w:rPr>
          <w:rFonts w:ascii="黑体" w:eastAsia="黑体" w:hAnsi="华文楷体" w:hint="eastAsia"/>
        </w:rPr>
        <w:t>——第21号：上市公司募集资金年度存放与使用情况的专项报告格式》编制该专项报告，并保证其内容真实、准确、完整，不存在虚假记载、误导性陈述或重大遗漏是浙江我武生物科技股份有限公司董事会的责任。我们的责任是在执行</w:t>
      </w:r>
      <w:proofErr w:type="gramStart"/>
      <w:r w:rsidRPr="00C627E3">
        <w:rPr>
          <w:rFonts w:ascii="黑体" w:eastAsia="黑体" w:hAnsi="华文楷体" w:hint="eastAsia"/>
        </w:rPr>
        <w:t>鉴证</w:t>
      </w:r>
      <w:proofErr w:type="gramEnd"/>
      <w:r w:rsidRPr="00C627E3">
        <w:rPr>
          <w:rFonts w:ascii="黑体" w:eastAsia="黑体" w:hAnsi="华文楷体" w:hint="eastAsia"/>
        </w:rPr>
        <w:t>工作的基础上对专项报告发表</w:t>
      </w:r>
      <w:proofErr w:type="gramStart"/>
      <w:r w:rsidRPr="00C627E3">
        <w:rPr>
          <w:rFonts w:ascii="黑体" w:eastAsia="黑体" w:hAnsi="华文楷体" w:hint="eastAsia"/>
        </w:rPr>
        <w:t>鉴证</w:t>
      </w:r>
      <w:proofErr w:type="gramEnd"/>
      <w:r w:rsidRPr="00C627E3">
        <w:rPr>
          <w:rFonts w:ascii="黑体" w:eastAsia="黑体" w:hAnsi="华文楷体" w:hint="eastAsia"/>
        </w:rPr>
        <w:t>意见。</w:t>
      </w:r>
    </w:p>
    <w:p w14:paraId="0CD10D22" w14:textId="77777777" w:rsidR="00451152" w:rsidRPr="00C627E3" w:rsidRDefault="00451152" w:rsidP="00451152">
      <w:pPr>
        <w:pStyle w:val="BodyTextIndent"/>
        <w:tabs>
          <w:tab w:val="left" w:pos="5160"/>
        </w:tabs>
        <w:autoSpaceDE w:val="0"/>
        <w:autoSpaceDN w:val="0"/>
        <w:ind w:firstLine="539"/>
        <w:jc w:val="both"/>
        <w:rPr>
          <w:rFonts w:ascii="黑体" w:eastAsia="黑体" w:hAnsi="华文楷体"/>
        </w:rPr>
      </w:pPr>
    </w:p>
    <w:p w14:paraId="4AF1910A" w14:textId="77777777" w:rsidR="00451152" w:rsidRPr="00C627E3" w:rsidRDefault="00451152" w:rsidP="00451152">
      <w:pPr>
        <w:pStyle w:val="BodyTextIndent"/>
        <w:tabs>
          <w:tab w:val="left" w:pos="5160"/>
        </w:tabs>
        <w:autoSpaceDE w:val="0"/>
        <w:autoSpaceDN w:val="0"/>
        <w:ind w:firstLine="539"/>
        <w:jc w:val="both"/>
        <w:rPr>
          <w:rFonts w:ascii="黑体" w:eastAsia="黑体" w:hAnsi="华文楷体"/>
        </w:rPr>
      </w:pPr>
      <w:r w:rsidRPr="00C627E3">
        <w:rPr>
          <w:rFonts w:ascii="黑体" w:eastAsia="黑体" w:hAnsi="华文楷体" w:hint="eastAsia"/>
        </w:rPr>
        <w:t>我们按照《中国注册会计师其他</w:t>
      </w:r>
      <w:proofErr w:type="gramStart"/>
      <w:r w:rsidRPr="00C627E3">
        <w:rPr>
          <w:rFonts w:ascii="黑体" w:eastAsia="黑体" w:hAnsi="华文楷体" w:hint="eastAsia"/>
        </w:rPr>
        <w:t>鉴证</w:t>
      </w:r>
      <w:proofErr w:type="gramEnd"/>
      <w:r w:rsidRPr="00C627E3">
        <w:rPr>
          <w:rFonts w:ascii="黑体" w:eastAsia="黑体" w:hAnsi="华文楷体" w:hint="eastAsia"/>
        </w:rPr>
        <w:t>业务准则第3101号——历史财务信息审计或审阅以外的</w:t>
      </w:r>
      <w:proofErr w:type="gramStart"/>
      <w:r w:rsidRPr="00C627E3">
        <w:rPr>
          <w:rFonts w:ascii="黑体" w:eastAsia="黑体" w:hAnsi="华文楷体" w:hint="eastAsia"/>
        </w:rPr>
        <w:t>鉴证</w:t>
      </w:r>
      <w:proofErr w:type="gramEnd"/>
      <w:r w:rsidRPr="00C627E3">
        <w:rPr>
          <w:rFonts w:ascii="黑体" w:eastAsia="黑体" w:hAnsi="华文楷体" w:hint="eastAsia"/>
        </w:rPr>
        <w:t>业务》的规定执行了</w:t>
      </w:r>
      <w:proofErr w:type="gramStart"/>
      <w:r w:rsidRPr="00C627E3">
        <w:rPr>
          <w:rFonts w:ascii="黑体" w:eastAsia="黑体" w:hAnsi="华文楷体" w:hint="eastAsia"/>
        </w:rPr>
        <w:t>鉴证</w:t>
      </w:r>
      <w:proofErr w:type="gramEnd"/>
      <w:r w:rsidRPr="00C627E3">
        <w:rPr>
          <w:rFonts w:ascii="黑体" w:eastAsia="黑体" w:hAnsi="华文楷体" w:hint="eastAsia"/>
        </w:rPr>
        <w:t>业务。该准则要求我们计划和执行</w:t>
      </w:r>
      <w:proofErr w:type="gramStart"/>
      <w:r w:rsidRPr="00C627E3">
        <w:rPr>
          <w:rFonts w:ascii="黑体" w:eastAsia="黑体" w:hAnsi="华文楷体" w:hint="eastAsia"/>
        </w:rPr>
        <w:t>鉴证</w:t>
      </w:r>
      <w:proofErr w:type="gramEnd"/>
      <w:r w:rsidRPr="00C627E3">
        <w:rPr>
          <w:rFonts w:ascii="黑体" w:eastAsia="黑体" w:hAnsi="华文楷体" w:hint="eastAsia"/>
        </w:rPr>
        <w:t>工作，以对上述专项报告是否不存在重大错报获取合理保证。在</w:t>
      </w:r>
      <w:proofErr w:type="gramStart"/>
      <w:r w:rsidRPr="00C627E3">
        <w:rPr>
          <w:rFonts w:ascii="黑体" w:eastAsia="黑体" w:hAnsi="华文楷体" w:hint="eastAsia"/>
        </w:rPr>
        <w:t>鉴证</w:t>
      </w:r>
      <w:proofErr w:type="gramEnd"/>
      <w:r w:rsidRPr="00C627E3">
        <w:rPr>
          <w:rFonts w:ascii="黑体" w:eastAsia="黑体" w:hAnsi="华文楷体" w:hint="eastAsia"/>
        </w:rPr>
        <w:t>过程中，我们实施了包括了解、</w:t>
      </w:r>
      <w:r w:rsidRPr="00C627E3">
        <w:rPr>
          <w:rFonts w:ascii="黑体" w:eastAsia="黑体" w:hint="eastAsia"/>
          <w:color w:val="000000"/>
          <w:spacing w:val="15"/>
        </w:rPr>
        <w:t>抽查、核对</w:t>
      </w:r>
      <w:r w:rsidRPr="00C627E3">
        <w:rPr>
          <w:rFonts w:ascii="黑体" w:eastAsia="黑体" w:hAnsi="华文楷体" w:hint="eastAsia"/>
        </w:rPr>
        <w:t>以及我们认为必要的其他程序。我们相信，我们的</w:t>
      </w:r>
      <w:proofErr w:type="gramStart"/>
      <w:r w:rsidRPr="00C627E3">
        <w:rPr>
          <w:rFonts w:ascii="黑体" w:eastAsia="黑体" w:hAnsi="华文楷体" w:hint="eastAsia"/>
        </w:rPr>
        <w:t>鉴证</w:t>
      </w:r>
      <w:proofErr w:type="gramEnd"/>
      <w:r w:rsidRPr="00C627E3">
        <w:rPr>
          <w:rFonts w:ascii="黑体" w:eastAsia="黑体" w:hAnsi="华文楷体" w:hint="eastAsia"/>
        </w:rPr>
        <w:t>工作为发表意见提供了合理的基础。</w:t>
      </w:r>
    </w:p>
    <w:p w14:paraId="3056159C" w14:textId="77777777" w:rsidR="00451152" w:rsidRPr="00C627E3" w:rsidRDefault="00451152" w:rsidP="00451152">
      <w:pPr>
        <w:pStyle w:val="BodyTextIndent"/>
        <w:tabs>
          <w:tab w:val="left" w:pos="5160"/>
        </w:tabs>
        <w:autoSpaceDE w:val="0"/>
        <w:autoSpaceDN w:val="0"/>
        <w:ind w:firstLine="539"/>
        <w:jc w:val="both"/>
        <w:rPr>
          <w:rFonts w:ascii="黑体" w:eastAsia="黑体" w:hAnsi="华文楷体"/>
        </w:rPr>
      </w:pPr>
    </w:p>
    <w:p w14:paraId="7187C781" w14:textId="51B07B0B" w:rsidR="00451152" w:rsidRPr="00C627E3" w:rsidRDefault="00451152" w:rsidP="00451152">
      <w:pPr>
        <w:pStyle w:val="BodyTextIndent"/>
        <w:tabs>
          <w:tab w:val="left" w:pos="5160"/>
        </w:tabs>
        <w:autoSpaceDE w:val="0"/>
        <w:autoSpaceDN w:val="0"/>
        <w:ind w:firstLine="539"/>
        <w:jc w:val="both"/>
        <w:rPr>
          <w:rFonts w:ascii="黑体" w:eastAsia="黑体" w:hAnsi="华文楷体"/>
        </w:rPr>
      </w:pPr>
      <w:r w:rsidRPr="00C627E3">
        <w:rPr>
          <w:rFonts w:ascii="黑体" w:eastAsia="黑体" w:hAnsi="华文楷体" w:hint="eastAsia"/>
        </w:rPr>
        <w:t>我们认为，浙江我武生物科技股份有限公司的上述专项报告在所有</w:t>
      </w:r>
      <w:r w:rsidRPr="00C627E3">
        <w:rPr>
          <w:rFonts w:ascii="黑体" w:eastAsia="黑体" w:hAnsi="华文楷体"/>
        </w:rPr>
        <w:t>重大方面</w:t>
      </w:r>
      <w:r w:rsidRPr="00C627E3">
        <w:rPr>
          <w:rFonts w:ascii="黑体" w:eastAsia="黑体" w:hAnsi="华文楷体" w:hint="eastAsia"/>
        </w:rPr>
        <w:t>按照《深圳证券交易所创业板上市公司规范运作指引》及《</w:t>
      </w:r>
      <w:r w:rsidR="006C36AE">
        <w:rPr>
          <w:rFonts w:ascii="黑体" w:eastAsia="黑体" w:hAnsi="华文楷体" w:hint="eastAsia"/>
        </w:rPr>
        <w:t>创业板上市公司业务办理指南第6号：信息披露公告格式</w:t>
      </w:r>
      <w:r w:rsidRPr="00C627E3">
        <w:rPr>
          <w:rFonts w:ascii="黑体" w:eastAsia="黑体" w:hAnsi="华文楷体" w:hint="eastAsia"/>
        </w:rPr>
        <w:t>——第21号：上市公司募集资金年度存放与使用情况的专项报告格式》编制，反映了</w:t>
      </w:r>
      <w:r w:rsidR="009D20EC">
        <w:rPr>
          <w:rFonts w:ascii="黑体" w:eastAsia="黑体" w:hAnsi="华文楷体" w:hint="eastAsia"/>
        </w:rPr>
        <w:t>2020</w:t>
      </w:r>
      <w:r w:rsidRPr="00C627E3">
        <w:rPr>
          <w:rFonts w:ascii="黑体" w:eastAsia="黑体" w:hAnsi="华文楷体" w:hint="eastAsia"/>
        </w:rPr>
        <w:t>年度浙江我武生物科技股份有限公司募集资金使用情况。</w:t>
      </w:r>
    </w:p>
    <w:p w14:paraId="00FD84CC" w14:textId="01C227D3" w:rsidR="00451152" w:rsidRDefault="00451152" w:rsidP="00451152">
      <w:pPr>
        <w:overflowPunct w:val="0"/>
        <w:autoSpaceDE w:val="0"/>
        <w:autoSpaceDN w:val="0"/>
        <w:snapToGrid w:val="0"/>
        <w:jc w:val="both"/>
        <w:rPr>
          <w:rFonts w:ascii="黑体" w:eastAsia="黑体"/>
        </w:rPr>
      </w:pPr>
    </w:p>
    <w:p w14:paraId="107E6C46" w14:textId="5D0C69C2" w:rsidR="00984D2D" w:rsidRDefault="00984D2D" w:rsidP="00451152">
      <w:pPr>
        <w:overflowPunct w:val="0"/>
        <w:autoSpaceDE w:val="0"/>
        <w:autoSpaceDN w:val="0"/>
        <w:snapToGrid w:val="0"/>
        <w:jc w:val="both"/>
        <w:rPr>
          <w:rFonts w:ascii="黑体" w:eastAsia="黑体"/>
        </w:rPr>
      </w:pPr>
    </w:p>
    <w:p w14:paraId="40422E63" w14:textId="45FA6FEB" w:rsidR="00984D2D" w:rsidRDefault="00984D2D" w:rsidP="00451152">
      <w:pPr>
        <w:overflowPunct w:val="0"/>
        <w:autoSpaceDE w:val="0"/>
        <w:autoSpaceDN w:val="0"/>
        <w:snapToGrid w:val="0"/>
        <w:jc w:val="both"/>
        <w:rPr>
          <w:rFonts w:ascii="黑体" w:eastAsia="黑体"/>
        </w:rPr>
      </w:pPr>
    </w:p>
    <w:p w14:paraId="33A4700D" w14:textId="466B68DB" w:rsidR="00984D2D" w:rsidRDefault="00984D2D" w:rsidP="00451152">
      <w:pPr>
        <w:overflowPunct w:val="0"/>
        <w:autoSpaceDE w:val="0"/>
        <w:autoSpaceDN w:val="0"/>
        <w:snapToGrid w:val="0"/>
        <w:jc w:val="both"/>
        <w:rPr>
          <w:rFonts w:ascii="黑体" w:eastAsia="黑体"/>
        </w:rPr>
      </w:pPr>
    </w:p>
    <w:p w14:paraId="21A27400" w14:textId="7048E0B0" w:rsidR="00984D2D" w:rsidRDefault="00984D2D" w:rsidP="00451152">
      <w:pPr>
        <w:overflowPunct w:val="0"/>
        <w:autoSpaceDE w:val="0"/>
        <w:autoSpaceDN w:val="0"/>
        <w:snapToGrid w:val="0"/>
        <w:jc w:val="both"/>
        <w:rPr>
          <w:rFonts w:ascii="黑体" w:eastAsia="黑体"/>
        </w:rPr>
      </w:pPr>
    </w:p>
    <w:p w14:paraId="36E0C516" w14:textId="67F5AE4A" w:rsidR="00984D2D" w:rsidRDefault="00984D2D" w:rsidP="00451152">
      <w:pPr>
        <w:overflowPunct w:val="0"/>
        <w:autoSpaceDE w:val="0"/>
        <w:autoSpaceDN w:val="0"/>
        <w:snapToGrid w:val="0"/>
        <w:jc w:val="both"/>
        <w:rPr>
          <w:rFonts w:ascii="黑体" w:eastAsia="黑体"/>
        </w:rPr>
      </w:pPr>
    </w:p>
    <w:p w14:paraId="572C29CB" w14:textId="544C3393" w:rsidR="00984D2D" w:rsidRDefault="00984D2D" w:rsidP="00451152">
      <w:pPr>
        <w:overflowPunct w:val="0"/>
        <w:autoSpaceDE w:val="0"/>
        <w:autoSpaceDN w:val="0"/>
        <w:snapToGrid w:val="0"/>
        <w:jc w:val="both"/>
        <w:rPr>
          <w:rFonts w:ascii="黑体" w:eastAsia="黑体"/>
        </w:rPr>
      </w:pPr>
    </w:p>
    <w:p w14:paraId="0A637EA6" w14:textId="25FE5D87" w:rsidR="00984D2D" w:rsidRDefault="00984D2D" w:rsidP="00451152">
      <w:pPr>
        <w:overflowPunct w:val="0"/>
        <w:autoSpaceDE w:val="0"/>
        <w:autoSpaceDN w:val="0"/>
        <w:snapToGrid w:val="0"/>
        <w:jc w:val="both"/>
        <w:rPr>
          <w:rFonts w:ascii="黑体" w:eastAsia="黑体"/>
        </w:rPr>
      </w:pPr>
    </w:p>
    <w:p w14:paraId="2A56D8DD" w14:textId="60CA6170" w:rsidR="00984D2D" w:rsidRDefault="00984D2D" w:rsidP="00451152">
      <w:pPr>
        <w:overflowPunct w:val="0"/>
        <w:autoSpaceDE w:val="0"/>
        <w:autoSpaceDN w:val="0"/>
        <w:snapToGrid w:val="0"/>
        <w:jc w:val="both"/>
        <w:rPr>
          <w:rFonts w:ascii="黑体" w:eastAsia="黑体"/>
        </w:rPr>
      </w:pPr>
    </w:p>
    <w:p w14:paraId="4F08E6A5" w14:textId="2385236E" w:rsidR="00984D2D" w:rsidRDefault="00984D2D" w:rsidP="00451152">
      <w:pPr>
        <w:overflowPunct w:val="0"/>
        <w:autoSpaceDE w:val="0"/>
        <w:autoSpaceDN w:val="0"/>
        <w:snapToGrid w:val="0"/>
        <w:jc w:val="both"/>
        <w:rPr>
          <w:rFonts w:ascii="黑体" w:eastAsia="黑体"/>
        </w:rPr>
      </w:pPr>
    </w:p>
    <w:p w14:paraId="45AD047C" w14:textId="1991D481" w:rsidR="00984D2D" w:rsidRDefault="00984D2D" w:rsidP="00451152">
      <w:pPr>
        <w:overflowPunct w:val="0"/>
        <w:autoSpaceDE w:val="0"/>
        <w:autoSpaceDN w:val="0"/>
        <w:snapToGrid w:val="0"/>
        <w:jc w:val="both"/>
        <w:rPr>
          <w:rFonts w:ascii="黑体" w:eastAsia="黑体"/>
        </w:rPr>
      </w:pPr>
    </w:p>
    <w:p w14:paraId="0A9208F9" w14:textId="1F6EDD19" w:rsidR="00984D2D" w:rsidRDefault="00984D2D" w:rsidP="00451152">
      <w:pPr>
        <w:overflowPunct w:val="0"/>
        <w:autoSpaceDE w:val="0"/>
        <w:autoSpaceDN w:val="0"/>
        <w:snapToGrid w:val="0"/>
        <w:jc w:val="both"/>
        <w:rPr>
          <w:rFonts w:ascii="黑体" w:eastAsia="黑体"/>
        </w:rPr>
      </w:pPr>
    </w:p>
    <w:p w14:paraId="7B24DB19" w14:textId="4FF6582D" w:rsidR="00984D2D" w:rsidRDefault="00984D2D" w:rsidP="00451152">
      <w:pPr>
        <w:overflowPunct w:val="0"/>
        <w:autoSpaceDE w:val="0"/>
        <w:autoSpaceDN w:val="0"/>
        <w:snapToGrid w:val="0"/>
        <w:jc w:val="both"/>
        <w:rPr>
          <w:rFonts w:ascii="黑体" w:eastAsia="黑体"/>
        </w:rPr>
      </w:pPr>
    </w:p>
    <w:p w14:paraId="38A18732" w14:textId="27CC62A1" w:rsidR="00984D2D" w:rsidRDefault="00984D2D" w:rsidP="00451152">
      <w:pPr>
        <w:overflowPunct w:val="0"/>
        <w:autoSpaceDE w:val="0"/>
        <w:autoSpaceDN w:val="0"/>
        <w:snapToGrid w:val="0"/>
        <w:jc w:val="both"/>
        <w:rPr>
          <w:rFonts w:ascii="黑体" w:eastAsia="黑体"/>
        </w:rPr>
      </w:pPr>
    </w:p>
    <w:p w14:paraId="66F08FAE" w14:textId="35C4F435" w:rsidR="00984D2D" w:rsidRDefault="00984D2D" w:rsidP="00451152">
      <w:pPr>
        <w:overflowPunct w:val="0"/>
        <w:autoSpaceDE w:val="0"/>
        <w:autoSpaceDN w:val="0"/>
        <w:snapToGrid w:val="0"/>
        <w:jc w:val="both"/>
        <w:rPr>
          <w:rFonts w:ascii="黑体" w:eastAsia="黑体"/>
        </w:rPr>
      </w:pPr>
    </w:p>
    <w:p w14:paraId="5FD9619B" w14:textId="318254AC" w:rsidR="00984D2D" w:rsidRDefault="00984D2D" w:rsidP="00451152">
      <w:pPr>
        <w:overflowPunct w:val="0"/>
        <w:autoSpaceDE w:val="0"/>
        <w:autoSpaceDN w:val="0"/>
        <w:snapToGrid w:val="0"/>
        <w:jc w:val="both"/>
        <w:rPr>
          <w:rFonts w:ascii="黑体" w:eastAsia="黑体"/>
        </w:rPr>
      </w:pPr>
    </w:p>
    <w:p w14:paraId="580FB7C4" w14:textId="77777777" w:rsidR="00984D2D" w:rsidRPr="00451152" w:rsidRDefault="00984D2D" w:rsidP="00984D2D">
      <w:pPr>
        <w:overflowPunct w:val="0"/>
        <w:autoSpaceDE w:val="0"/>
        <w:autoSpaceDN w:val="0"/>
        <w:snapToGrid w:val="0"/>
        <w:jc w:val="both"/>
        <w:rPr>
          <w:rFonts w:ascii="黑体" w:eastAsia="黑体"/>
          <w:sz w:val="22"/>
          <w:szCs w:val="22"/>
        </w:rPr>
      </w:pPr>
    </w:p>
    <w:p w14:paraId="6E09AC9F" w14:textId="77777777" w:rsidR="00984D2D" w:rsidRPr="00451152" w:rsidRDefault="00984D2D" w:rsidP="00984D2D">
      <w:pPr>
        <w:overflowPunct w:val="0"/>
        <w:autoSpaceDE w:val="0"/>
        <w:autoSpaceDN w:val="0"/>
        <w:snapToGrid w:val="0"/>
        <w:jc w:val="both"/>
        <w:rPr>
          <w:rFonts w:ascii="黑体" w:eastAsia="黑体"/>
          <w:sz w:val="22"/>
          <w:szCs w:val="22"/>
        </w:rPr>
      </w:pPr>
    </w:p>
    <w:p w14:paraId="0430487A" w14:textId="77777777" w:rsidR="00984D2D" w:rsidRPr="00451152" w:rsidRDefault="00984D2D" w:rsidP="00984D2D">
      <w:pPr>
        <w:overflowPunct w:val="0"/>
        <w:autoSpaceDE w:val="0"/>
        <w:autoSpaceDN w:val="0"/>
        <w:snapToGrid w:val="0"/>
        <w:jc w:val="both"/>
        <w:rPr>
          <w:rFonts w:ascii="黑体" w:eastAsia="黑体"/>
          <w:sz w:val="22"/>
          <w:szCs w:val="22"/>
        </w:rPr>
      </w:pPr>
    </w:p>
    <w:p w14:paraId="4B591569" w14:textId="77777777" w:rsidR="00984D2D" w:rsidRPr="00371657" w:rsidRDefault="00984D2D" w:rsidP="00984D2D">
      <w:pPr>
        <w:overflowPunct w:val="0"/>
        <w:autoSpaceDE w:val="0"/>
        <w:autoSpaceDN w:val="0"/>
        <w:snapToGrid w:val="0"/>
        <w:jc w:val="both"/>
        <w:rPr>
          <w:rFonts w:ascii="黑体" w:eastAsia="黑体"/>
        </w:rPr>
      </w:pPr>
    </w:p>
    <w:p w14:paraId="3397339D" w14:textId="4CC9D921" w:rsidR="00984D2D" w:rsidRPr="00C627E3" w:rsidRDefault="00984D2D" w:rsidP="00984D2D">
      <w:pPr>
        <w:overflowPunct w:val="0"/>
        <w:autoSpaceDE w:val="0"/>
        <w:autoSpaceDN w:val="0"/>
        <w:snapToGrid w:val="0"/>
        <w:jc w:val="center"/>
        <w:rPr>
          <w:rFonts w:ascii="黑体" w:eastAsia="黑体"/>
          <w:b/>
        </w:rPr>
      </w:pPr>
      <w:r w:rsidRPr="00C627E3">
        <w:rPr>
          <w:rFonts w:ascii="黑体" w:eastAsia="黑体" w:hAnsi="华文楷体" w:hint="eastAsia"/>
          <w:b/>
        </w:rPr>
        <w:t>募集资金年度使用情况专项</w:t>
      </w:r>
      <w:proofErr w:type="gramStart"/>
      <w:r w:rsidRPr="00C627E3">
        <w:rPr>
          <w:rFonts w:ascii="黑体" w:eastAsia="黑体" w:hAnsi="华文楷体" w:hint="eastAsia"/>
          <w:b/>
        </w:rPr>
        <w:t>鉴证</w:t>
      </w:r>
      <w:proofErr w:type="gramEnd"/>
      <w:r w:rsidRPr="00C627E3">
        <w:rPr>
          <w:rFonts w:ascii="黑体" w:eastAsia="黑体" w:hAnsi="华文楷体" w:hint="eastAsia"/>
          <w:b/>
        </w:rPr>
        <w:t>报告</w:t>
      </w:r>
      <w:r w:rsidR="00B5198D">
        <w:rPr>
          <w:rFonts w:ascii="黑体" w:eastAsia="黑体" w:hAnsi="华文楷体" w:hint="eastAsia"/>
          <w:b/>
        </w:rPr>
        <w:t>（续）</w:t>
      </w:r>
    </w:p>
    <w:p w14:paraId="4AA3D90A" w14:textId="77777777" w:rsidR="00984D2D" w:rsidRPr="00C627E3" w:rsidRDefault="00984D2D" w:rsidP="00984D2D">
      <w:pPr>
        <w:overflowPunct w:val="0"/>
        <w:autoSpaceDE w:val="0"/>
        <w:autoSpaceDN w:val="0"/>
        <w:snapToGrid w:val="0"/>
        <w:jc w:val="both"/>
        <w:rPr>
          <w:rFonts w:ascii="黑体" w:eastAsia="黑体"/>
        </w:rPr>
      </w:pPr>
    </w:p>
    <w:p w14:paraId="0ACA27A8" w14:textId="77777777" w:rsidR="00984D2D" w:rsidRPr="00C627E3" w:rsidRDefault="00984D2D" w:rsidP="00984D2D">
      <w:pPr>
        <w:overflowPunct w:val="0"/>
        <w:autoSpaceDE w:val="0"/>
        <w:autoSpaceDN w:val="0"/>
        <w:snapToGrid w:val="0"/>
        <w:jc w:val="right"/>
        <w:rPr>
          <w:rFonts w:ascii="黑体" w:eastAsia="黑体"/>
        </w:rPr>
      </w:pPr>
      <w:r w:rsidRPr="00984D2D">
        <w:rPr>
          <w:rFonts w:ascii="黑体" w:eastAsia="黑体" w:hAnsi="Arial" w:hint="eastAsia"/>
        </w:rPr>
        <w:t>安永华明（202</w:t>
      </w:r>
      <w:r w:rsidRPr="00984D2D">
        <w:rPr>
          <w:rFonts w:ascii="黑体" w:eastAsia="黑体" w:hAnsi="Arial"/>
        </w:rPr>
        <w:t>1</w:t>
      </w:r>
      <w:r w:rsidRPr="00984D2D">
        <w:rPr>
          <w:rFonts w:ascii="黑体" w:eastAsia="黑体" w:hAnsi="Arial" w:hint="eastAsia"/>
        </w:rPr>
        <w:t>）</w:t>
      </w:r>
      <w:proofErr w:type="gramStart"/>
      <w:r w:rsidRPr="00984D2D">
        <w:rPr>
          <w:rFonts w:ascii="黑体" w:eastAsia="黑体" w:hAnsi="Arial" w:hint="eastAsia"/>
        </w:rPr>
        <w:t>专字</w:t>
      </w:r>
      <w:r w:rsidRPr="00984D2D">
        <w:rPr>
          <w:rFonts w:ascii="黑体" w:eastAsia="黑体" w:hAnsi="黑体" w:cs="Arial"/>
        </w:rPr>
        <w:t>第61232889</w:t>
      </w:r>
      <w:proofErr w:type="gramEnd"/>
      <w:r w:rsidRPr="00984D2D">
        <w:rPr>
          <w:rFonts w:ascii="黑体" w:eastAsia="黑体" w:hAnsi="黑体" w:cs="Arial"/>
        </w:rPr>
        <w:t>_B0</w:t>
      </w:r>
      <w:r w:rsidRPr="00984D2D">
        <w:rPr>
          <w:rFonts w:ascii="黑体" w:eastAsia="黑体" w:hAnsi="黑体" w:cs="Arial" w:hint="eastAsia"/>
        </w:rPr>
        <w:t>3</w:t>
      </w:r>
      <w:r w:rsidRPr="00984D2D">
        <w:rPr>
          <w:rFonts w:ascii="黑体" w:eastAsia="黑体" w:hAnsi="Arial" w:hint="eastAsia"/>
        </w:rPr>
        <w:t>号</w:t>
      </w:r>
    </w:p>
    <w:p w14:paraId="08601567" w14:textId="77777777" w:rsidR="00984D2D" w:rsidRPr="00C627E3" w:rsidRDefault="00984D2D" w:rsidP="00984D2D">
      <w:pPr>
        <w:overflowPunct w:val="0"/>
        <w:autoSpaceDE w:val="0"/>
        <w:autoSpaceDN w:val="0"/>
        <w:snapToGrid w:val="0"/>
        <w:jc w:val="both"/>
        <w:rPr>
          <w:rFonts w:ascii="黑体" w:eastAsia="黑体"/>
        </w:rPr>
      </w:pPr>
    </w:p>
    <w:p w14:paraId="69335C68" w14:textId="77777777" w:rsidR="00984D2D" w:rsidRPr="00C627E3" w:rsidRDefault="00984D2D" w:rsidP="00451152">
      <w:pPr>
        <w:overflowPunct w:val="0"/>
        <w:autoSpaceDE w:val="0"/>
        <w:autoSpaceDN w:val="0"/>
        <w:snapToGrid w:val="0"/>
        <w:jc w:val="both"/>
        <w:rPr>
          <w:rFonts w:ascii="黑体" w:eastAsia="黑体"/>
        </w:rPr>
      </w:pPr>
    </w:p>
    <w:p w14:paraId="18DC2D00" w14:textId="4AC4C0F4" w:rsidR="00451152" w:rsidRPr="00C627E3" w:rsidRDefault="00451152" w:rsidP="00451152">
      <w:pPr>
        <w:autoSpaceDE w:val="0"/>
        <w:autoSpaceDN w:val="0"/>
        <w:ind w:firstLine="480"/>
        <w:jc w:val="both"/>
        <w:rPr>
          <w:rFonts w:ascii="黑体" w:eastAsia="黑体" w:hAnsi="华文楷体"/>
        </w:rPr>
      </w:pPr>
      <w:r w:rsidRPr="00C627E3">
        <w:rPr>
          <w:rFonts w:ascii="黑体" w:eastAsia="黑体" w:hAnsi="华文楷体" w:hint="eastAsia"/>
        </w:rPr>
        <w:t>本报告仅供浙江我武生物科技股份有限公司</w:t>
      </w:r>
      <w:r w:rsidR="009D20EC">
        <w:rPr>
          <w:rFonts w:ascii="黑体" w:eastAsia="黑体" w:hAnsi="华文楷体" w:hint="eastAsia"/>
        </w:rPr>
        <w:t>2020</w:t>
      </w:r>
      <w:r w:rsidRPr="00C627E3">
        <w:rPr>
          <w:rFonts w:ascii="黑体" w:eastAsia="黑体" w:hAnsi="华文楷体" w:hint="eastAsia"/>
        </w:rPr>
        <w:t>年度报告披露之目的使用，未经本所书面同意，不得作其他用途使用。</w:t>
      </w:r>
    </w:p>
    <w:p w14:paraId="51B716E4" w14:textId="77777777" w:rsidR="00451152" w:rsidRPr="00C627E3" w:rsidRDefault="00451152" w:rsidP="007B7BC9">
      <w:pPr>
        <w:pStyle w:val="BodyTextIndent"/>
        <w:tabs>
          <w:tab w:val="left" w:pos="900"/>
        </w:tabs>
        <w:overflowPunct w:val="0"/>
        <w:autoSpaceDE w:val="0"/>
        <w:autoSpaceDN w:val="0"/>
        <w:snapToGrid w:val="0"/>
        <w:ind w:right="204" w:firstLine="0"/>
        <w:jc w:val="both"/>
        <w:rPr>
          <w:rFonts w:ascii="黑体" w:eastAsia="黑体"/>
        </w:rPr>
      </w:pPr>
    </w:p>
    <w:p w14:paraId="77F60F84" w14:textId="77777777" w:rsidR="00451152" w:rsidRPr="00C627E3" w:rsidRDefault="00451152" w:rsidP="00451152">
      <w:pPr>
        <w:pStyle w:val="Footer"/>
        <w:tabs>
          <w:tab w:val="clear" w:pos="4320"/>
          <w:tab w:val="clear" w:pos="8640"/>
        </w:tabs>
        <w:overflowPunct w:val="0"/>
        <w:autoSpaceDE w:val="0"/>
        <w:autoSpaceDN w:val="0"/>
        <w:snapToGrid w:val="0"/>
        <w:jc w:val="both"/>
        <w:rPr>
          <w:rFonts w:ascii="黑体" w:eastAsia="黑体"/>
        </w:rPr>
      </w:pPr>
    </w:p>
    <w:p w14:paraId="35BE25A7" w14:textId="165023E1" w:rsidR="00451152" w:rsidRDefault="00451152" w:rsidP="00451152">
      <w:pPr>
        <w:pStyle w:val="Footer"/>
        <w:tabs>
          <w:tab w:val="clear" w:pos="4320"/>
          <w:tab w:val="clear" w:pos="8640"/>
        </w:tabs>
        <w:overflowPunct w:val="0"/>
        <w:autoSpaceDE w:val="0"/>
        <w:autoSpaceDN w:val="0"/>
        <w:snapToGrid w:val="0"/>
        <w:jc w:val="both"/>
        <w:rPr>
          <w:rFonts w:ascii="黑体" w:eastAsia="黑体"/>
        </w:rPr>
      </w:pPr>
    </w:p>
    <w:p w14:paraId="1B7D1A6D" w14:textId="296B771B"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1AC5006E" w14:textId="12AE4997"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4349E03A" w14:textId="042BD7A8"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20FCFF8E" w14:textId="24E4B4EB"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74FD5609" w14:textId="35DAA017"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1F3C5FE9" w14:textId="6A38210B"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06589411" w14:textId="0F350754"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0066C902" w14:textId="0239FAA4"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05511FCE" w14:textId="143DC27F"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205B3D38" w14:textId="67485C94"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5E148A0B" w14:textId="5500BC49" w:rsidR="00B878F8" w:rsidRDefault="00B878F8" w:rsidP="00451152">
      <w:pPr>
        <w:pStyle w:val="Footer"/>
        <w:tabs>
          <w:tab w:val="clear" w:pos="4320"/>
          <w:tab w:val="clear" w:pos="8640"/>
        </w:tabs>
        <w:overflowPunct w:val="0"/>
        <w:autoSpaceDE w:val="0"/>
        <w:autoSpaceDN w:val="0"/>
        <w:snapToGrid w:val="0"/>
        <w:jc w:val="both"/>
        <w:rPr>
          <w:rFonts w:ascii="黑体" w:eastAsia="黑体"/>
        </w:rPr>
      </w:pPr>
    </w:p>
    <w:p w14:paraId="26CD7A28" w14:textId="77777777" w:rsidR="007B7BC9" w:rsidRPr="00C627E3" w:rsidRDefault="007B7BC9" w:rsidP="00451152">
      <w:pPr>
        <w:pStyle w:val="Footer"/>
        <w:tabs>
          <w:tab w:val="clear" w:pos="4320"/>
          <w:tab w:val="clear" w:pos="8640"/>
        </w:tabs>
        <w:overflowPunct w:val="0"/>
        <w:autoSpaceDE w:val="0"/>
        <w:autoSpaceDN w:val="0"/>
        <w:snapToGrid w:val="0"/>
        <w:jc w:val="both"/>
        <w:rPr>
          <w:rFonts w:ascii="黑体" w:eastAsia="黑体"/>
        </w:rPr>
      </w:pPr>
    </w:p>
    <w:p w14:paraId="43C4D0A9" w14:textId="3C12470F" w:rsidR="00451152" w:rsidRPr="00095E1E" w:rsidRDefault="00451152" w:rsidP="00451152">
      <w:pPr>
        <w:tabs>
          <w:tab w:val="center" w:pos="1440"/>
          <w:tab w:val="center" w:pos="7200"/>
        </w:tabs>
        <w:overflowPunct w:val="0"/>
        <w:autoSpaceDE w:val="0"/>
        <w:autoSpaceDN w:val="0"/>
        <w:snapToGrid w:val="0"/>
        <w:jc w:val="both"/>
        <w:rPr>
          <w:rFonts w:ascii="黑体" w:eastAsia="黑体"/>
        </w:rPr>
      </w:pPr>
      <w:r w:rsidRPr="00C627E3">
        <w:rPr>
          <w:rFonts w:ascii="黑体" w:eastAsia="黑体" w:hAnsi="黑体" w:cs="Arial"/>
          <w:snapToGrid w:val="0"/>
        </w:rPr>
        <w:t>安永华明会计师事务所</w:t>
      </w:r>
      <w:r w:rsidRPr="00C627E3">
        <w:rPr>
          <w:rFonts w:ascii="黑体" w:eastAsia="黑体" w:hAnsi="黑体" w:cs="Arial" w:hint="eastAsia"/>
          <w:snapToGrid w:val="0"/>
        </w:rPr>
        <w:t>（</w:t>
      </w:r>
      <w:r w:rsidRPr="00C627E3">
        <w:rPr>
          <w:rFonts w:ascii="黑体" w:eastAsia="黑体" w:hAnsi="黑体" w:cs="Arial"/>
          <w:snapToGrid w:val="0"/>
        </w:rPr>
        <w:t>特殊普通合伙</w:t>
      </w:r>
      <w:r w:rsidRPr="00C627E3">
        <w:rPr>
          <w:rFonts w:ascii="黑体" w:eastAsia="黑体" w:hAnsi="黑体" w:cs="Arial" w:hint="eastAsia"/>
          <w:snapToGrid w:val="0"/>
        </w:rPr>
        <w:t>）</w:t>
      </w:r>
      <w:r w:rsidRPr="00C627E3">
        <w:rPr>
          <w:rFonts w:ascii="黑体" w:eastAsia="黑体" w:hint="eastAsia"/>
        </w:rPr>
        <w:tab/>
      </w:r>
      <w:r w:rsidRPr="00C627E3">
        <w:rPr>
          <w:rFonts w:ascii="黑体" w:eastAsia="黑体" w:hAnsi="华文楷体" w:hint="eastAsia"/>
        </w:rPr>
        <w:t>中国注册会计师</w:t>
      </w:r>
      <w:r w:rsidRPr="00C627E3">
        <w:rPr>
          <w:rFonts w:ascii="黑体" w:eastAsia="黑体" w:hint="eastAsia"/>
        </w:rPr>
        <w:t xml:space="preserve">  </w:t>
      </w:r>
      <w:r w:rsidR="009D20EC" w:rsidRPr="009D20EC">
        <w:rPr>
          <w:rFonts w:ascii="黑体" w:eastAsia="黑体" w:hint="eastAsia"/>
        </w:rPr>
        <w:t>胡元辉</w:t>
      </w:r>
    </w:p>
    <w:p w14:paraId="7085B92F" w14:textId="77777777" w:rsidR="00451152" w:rsidRPr="00C627E3" w:rsidRDefault="00451152" w:rsidP="00451152">
      <w:pPr>
        <w:tabs>
          <w:tab w:val="center" w:pos="1440"/>
          <w:tab w:val="center" w:pos="7200"/>
        </w:tabs>
        <w:overflowPunct w:val="0"/>
        <w:autoSpaceDE w:val="0"/>
        <w:autoSpaceDN w:val="0"/>
        <w:snapToGrid w:val="0"/>
        <w:jc w:val="both"/>
        <w:rPr>
          <w:rFonts w:ascii="黑体" w:eastAsia="黑体" w:hAnsi="华文楷体"/>
        </w:rPr>
      </w:pPr>
    </w:p>
    <w:p w14:paraId="551E3F74" w14:textId="77777777" w:rsidR="00451152" w:rsidRPr="00C627E3" w:rsidRDefault="00451152" w:rsidP="00451152">
      <w:pPr>
        <w:tabs>
          <w:tab w:val="center" w:pos="1440"/>
          <w:tab w:val="center" w:pos="7200"/>
        </w:tabs>
        <w:overflowPunct w:val="0"/>
        <w:autoSpaceDE w:val="0"/>
        <w:autoSpaceDN w:val="0"/>
        <w:snapToGrid w:val="0"/>
        <w:jc w:val="both"/>
        <w:rPr>
          <w:rFonts w:ascii="黑体" w:eastAsia="黑体" w:hAnsi="华文楷体"/>
        </w:rPr>
      </w:pPr>
    </w:p>
    <w:p w14:paraId="047516E4" w14:textId="77777777" w:rsidR="00451152" w:rsidRPr="00C627E3" w:rsidRDefault="00451152" w:rsidP="00451152">
      <w:pPr>
        <w:tabs>
          <w:tab w:val="center" w:pos="1440"/>
          <w:tab w:val="center" w:pos="7200"/>
        </w:tabs>
        <w:overflowPunct w:val="0"/>
        <w:autoSpaceDE w:val="0"/>
        <w:autoSpaceDN w:val="0"/>
        <w:snapToGrid w:val="0"/>
        <w:jc w:val="both"/>
        <w:rPr>
          <w:rFonts w:ascii="黑体" w:eastAsia="黑体" w:hAnsi="华文楷体"/>
        </w:rPr>
      </w:pPr>
    </w:p>
    <w:p w14:paraId="1AFBE2D3" w14:textId="77777777" w:rsidR="00451152" w:rsidRPr="00C627E3" w:rsidRDefault="00451152" w:rsidP="00451152">
      <w:pPr>
        <w:tabs>
          <w:tab w:val="center" w:pos="1440"/>
          <w:tab w:val="center" w:pos="7200"/>
        </w:tabs>
        <w:overflowPunct w:val="0"/>
        <w:autoSpaceDE w:val="0"/>
        <w:autoSpaceDN w:val="0"/>
        <w:snapToGrid w:val="0"/>
        <w:jc w:val="both"/>
        <w:rPr>
          <w:rFonts w:ascii="黑体" w:eastAsia="黑体" w:hAnsi="华文楷体"/>
        </w:rPr>
      </w:pPr>
    </w:p>
    <w:p w14:paraId="4C3982C2" w14:textId="38AA9D1B" w:rsidR="00451152" w:rsidRPr="00C627E3" w:rsidRDefault="00451152" w:rsidP="00451152">
      <w:pPr>
        <w:tabs>
          <w:tab w:val="center" w:pos="1440"/>
          <w:tab w:val="center" w:pos="7200"/>
        </w:tabs>
        <w:overflowPunct w:val="0"/>
        <w:autoSpaceDE w:val="0"/>
        <w:autoSpaceDN w:val="0"/>
        <w:snapToGrid w:val="0"/>
        <w:jc w:val="both"/>
        <w:rPr>
          <w:rFonts w:ascii="黑体" w:eastAsia="黑体" w:hAnsi="华文楷体"/>
        </w:rPr>
      </w:pPr>
      <w:r w:rsidRPr="00C627E3">
        <w:rPr>
          <w:rFonts w:ascii="黑体" w:eastAsia="黑体" w:hAnsi="华文楷体" w:hint="eastAsia"/>
        </w:rPr>
        <w:tab/>
      </w:r>
      <w:r w:rsidRPr="00C627E3">
        <w:rPr>
          <w:rFonts w:ascii="黑体" w:eastAsia="黑体" w:hAnsi="华文楷体" w:hint="eastAsia"/>
        </w:rPr>
        <w:tab/>
        <w:t>中国注册会计师</w:t>
      </w:r>
      <w:r w:rsidRPr="00C627E3">
        <w:rPr>
          <w:rFonts w:ascii="黑体" w:eastAsia="黑体" w:hint="eastAsia"/>
        </w:rPr>
        <w:t xml:space="preserve">  </w:t>
      </w:r>
      <w:r w:rsidR="009D20EC">
        <w:rPr>
          <w:rFonts w:ascii="黑体" w:eastAsia="黑体" w:hAnsi="华文楷体" w:hint="eastAsia"/>
        </w:rPr>
        <w:t>张丽</w:t>
      </w:r>
    </w:p>
    <w:p w14:paraId="555A189A" w14:textId="77777777" w:rsidR="00451152" w:rsidRPr="00C627E3" w:rsidRDefault="00451152" w:rsidP="00451152">
      <w:pPr>
        <w:overflowPunct w:val="0"/>
        <w:autoSpaceDE w:val="0"/>
        <w:autoSpaceDN w:val="0"/>
        <w:snapToGrid w:val="0"/>
        <w:jc w:val="both"/>
        <w:rPr>
          <w:rFonts w:ascii="黑体" w:eastAsia="黑体"/>
        </w:rPr>
      </w:pPr>
    </w:p>
    <w:p w14:paraId="72AE7BAD" w14:textId="7CDED215" w:rsidR="00B24812" w:rsidRPr="00371657" w:rsidRDefault="00451152" w:rsidP="00451152">
      <w:pPr>
        <w:tabs>
          <w:tab w:val="center" w:pos="1440"/>
          <w:tab w:val="center" w:pos="7200"/>
        </w:tabs>
        <w:overflowPunct w:val="0"/>
        <w:autoSpaceDE w:val="0"/>
        <w:autoSpaceDN w:val="0"/>
        <w:snapToGrid w:val="0"/>
        <w:jc w:val="both"/>
        <w:rPr>
          <w:rFonts w:ascii="黑体" w:eastAsia="黑体" w:hAnsi="华文楷体"/>
          <w:sz w:val="22"/>
          <w:szCs w:val="22"/>
        </w:rPr>
      </w:pPr>
      <w:r w:rsidRPr="00C627E3">
        <w:rPr>
          <w:rFonts w:ascii="黑体" w:eastAsia="黑体" w:hAnsi="华文楷体" w:hint="eastAsia"/>
        </w:rPr>
        <w:tab/>
      </w:r>
      <w:r>
        <w:rPr>
          <w:rFonts w:ascii="黑体" w:eastAsia="黑体" w:hAnsi="华文楷体"/>
        </w:rPr>
        <w:t xml:space="preserve">            </w:t>
      </w:r>
      <w:r w:rsidRPr="00C627E3">
        <w:rPr>
          <w:rFonts w:ascii="黑体" w:eastAsia="黑体" w:hAnsi="华文楷体" w:hint="eastAsia"/>
        </w:rPr>
        <w:t>中国</w:t>
      </w:r>
      <w:r w:rsidRPr="00C627E3">
        <w:rPr>
          <w:rFonts w:ascii="黑体" w:eastAsia="黑体" w:hint="eastAsia"/>
        </w:rPr>
        <w:t xml:space="preserve">  </w:t>
      </w:r>
      <w:r w:rsidRPr="00C627E3">
        <w:rPr>
          <w:rFonts w:ascii="黑体" w:eastAsia="黑体" w:hAnsi="华文楷体" w:hint="eastAsia"/>
        </w:rPr>
        <w:t>北京</w:t>
      </w:r>
      <w:r w:rsidRPr="00C627E3">
        <w:rPr>
          <w:rFonts w:ascii="黑体" w:eastAsia="黑体" w:hAnsi="华文楷体" w:hint="eastAsia"/>
        </w:rPr>
        <w:tab/>
      </w:r>
      <w:r w:rsidR="00AE702A" w:rsidRPr="000A7ABE">
        <w:rPr>
          <w:rFonts w:ascii="黑体" w:eastAsia="黑体" w:hAnsi="华文楷体" w:hint="eastAsia"/>
        </w:rPr>
        <w:t>202</w:t>
      </w:r>
      <w:r w:rsidR="00AE702A">
        <w:rPr>
          <w:rFonts w:ascii="黑体" w:eastAsia="黑体" w:hAnsi="华文楷体"/>
        </w:rPr>
        <w:t>1</w:t>
      </w:r>
      <w:r w:rsidR="00AE702A" w:rsidRPr="000A7ABE">
        <w:rPr>
          <w:rFonts w:ascii="黑体" w:eastAsia="黑体" w:hAnsi="华文楷体" w:hint="eastAsia"/>
        </w:rPr>
        <w:t>年</w:t>
      </w:r>
      <w:r w:rsidR="00AE702A">
        <w:rPr>
          <w:rFonts w:ascii="黑体" w:eastAsia="黑体" w:hAnsi="华文楷体"/>
        </w:rPr>
        <w:t>4</w:t>
      </w:r>
      <w:r w:rsidR="00BB0503">
        <w:rPr>
          <w:rFonts w:ascii="黑体" w:eastAsia="黑体" w:hAnsi="华文楷体"/>
        </w:rPr>
        <w:t>月</w:t>
      </w:r>
      <w:r w:rsidR="000F43F0">
        <w:rPr>
          <w:rFonts w:ascii="黑体" w:eastAsia="黑体" w:hAnsi="华文楷体"/>
        </w:rPr>
        <w:t>27</w:t>
      </w:r>
      <w:r w:rsidRPr="000A7ABE">
        <w:rPr>
          <w:rFonts w:ascii="黑体" w:eastAsia="黑体" w:hAnsi="华文楷体" w:hint="eastAsia"/>
        </w:rPr>
        <w:t>日</w:t>
      </w:r>
    </w:p>
    <w:p w14:paraId="2ACB8F9D" w14:textId="77777777" w:rsidR="00B24812" w:rsidRPr="00371657" w:rsidRDefault="00B24812" w:rsidP="00E965DE">
      <w:pPr>
        <w:tabs>
          <w:tab w:val="left" w:pos="5760"/>
        </w:tabs>
        <w:overflowPunct w:val="0"/>
        <w:autoSpaceDE w:val="0"/>
        <w:autoSpaceDN w:val="0"/>
        <w:snapToGrid w:val="0"/>
        <w:jc w:val="both"/>
        <w:rPr>
          <w:rFonts w:ascii="黑体" w:eastAsia="黑体" w:hAnsi="华文楷体"/>
          <w:sz w:val="22"/>
          <w:szCs w:val="22"/>
        </w:rPr>
        <w:sectPr w:rsidR="00B24812" w:rsidRPr="00371657" w:rsidSect="00E965DE">
          <w:headerReference w:type="even" r:id="rId15"/>
          <w:headerReference w:type="default" r:id="rId16"/>
          <w:footerReference w:type="default" r:id="rId17"/>
          <w:headerReference w:type="first" r:id="rId18"/>
          <w:pgSz w:w="11907" w:h="16840" w:code="9"/>
          <w:pgMar w:top="1440" w:right="1797" w:bottom="1440" w:left="1797" w:header="720" w:footer="720" w:gutter="0"/>
          <w:pgNumType w:start="1"/>
          <w:cols w:space="720"/>
          <w:docGrid w:linePitch="360"/>
        </w:sectPr>
      </w:pPr>
    </w:p>
    <w:p w14:paraId="5E5145F0" w14:textId="77777777" w:rsidR="00B24812" w:rsidRPr="00371657" w:rsidRDefault="00B24812" w:rsidP="00E965DE">
      <w:pPr>
        <w:autoSpaceDE w:val="0"/>
        <w:autoSpaceDN w:val="0"/>
        <w:jc w:val="both"/>
        <w:rPr>
          <w:rFonts w:ascii="黑体" w:eastAsia="黑体" w:hAnsi="华文楷体"/>
          <w:noProof/>
        </w:rPr>
      </w:pPr>
    </w:p>
    <w:p w14:paraId="6EF4E219" w14:textId="77777777" w:rsidR="00B24812" w:rsidRPr="00371657" w:rsidRDefault="00B24812" w:rsidP="00E965DE">
      <w:pPr>
        <w:autoSpaceDE w:val="0"/>
        <w:autoSpaceDN w:val="0"/>
        <w:jc w:val="both"/>
        <w:rPr>
          <w:rFonts w:ascii="黑体" w:eastAsia="黑体" w:hAnsi="华文楷体"/>
          <w:noProof/>
        </w:rPr>
      </w:pPr>
    </w:p>
    <w:p w14:paraId="4392D816" w14:textId="77777777" w:rsidR="00B24812" w:rsidRPr="00371657" w:rsidRDefault="00B24812" w:rsidP="00E965DE">
      <w:pPr>
        <w:autoSpaceDE w:val="0"/>
        <w:autoSpaceDN w:val="0"/>
        <w:jc w:val="both"/>
        <w:rPr>
          <w:rFonts w:ascii="黑体" w:eastAsia="黑体" w:hAnsi="华文楷体"/>
          <w:noProof/>
        </w:rPr>
      </w:pPr>
    </w:p>
    <w:p w14:paraId="73789955" w14:textId="77777777" w:rsidR="00B24812" w:rsidRPr="00371657" w:rsidRDefault="00B24812" w:rsidP="00E965DE">
      <w:pPr>
        <w:autoSpaceDE w:val="0"/>
        <w:autoSpaceDN w:val="0"/>
        <w:jc w:val="both"/>
        <w:rPr>
          <w:rFonts w:ascii="黑体" w:eastAsia="黑体" w:hAnsi="华文楷体"/>
          <w:noProof/>
        </w:rPr>
      </w:pPr>
    </w:p>
    <w:p w14:paraId="749F4DCF" w14:textId="77777777" w:rsidR="00B24812" w:rsidRPr="00371657" w:rsidRDefault="00B24812" w:rsidP="00E965DE">
      <w:pPr>
        <w:autoSpaceDE w:val="0"/>
        <w:autoSpaceDN w:val="0"/>
        <w:jc w:val="both"/>
        <w:rPr>
          <w:rFonts w:ascii="黑体" w:eastAsia="黑体" w:hAnsi="华文楷体"/>
          <w:noProof/>
        </w:rPr>
      </w:pPr>
    </w:p>
    <w:p w14:paraId="1E78E8D3" w14:textId="77777777" w:rsidR="00B24812" w:rsidRPr="00371657" w:rsidRDefault="00B24812" w:rsidP="00E965DE">
      <w:pPr>
        <w:autoSpaceDE w:val="0"/>
        <w:autoSpaceDN w:val="0"/>
        <w:jc w:val="center"/>
        <w:rPr>
          <w:rFonts w:ascii="黑体" w:eastAsia="黑体" w:hAnsi="华文楷体"/>
          <w:b/>
          <w:noProof/>
        </w:rPr>
      </w:pPr>
      <w:r w:rsidRPr="00371657">
        <w:rPr>
          <w:rFonts w:ascii="黑体" w:eastAsia="黑体" w:hAnsi="华文楷体" w:hint="eastAsia"/>
          <w:b/>
        </w:rPr>
        <w:t>浙江</w:t>
      </w:r>
      <w:r w:rsidR="00493832" w:rsidRPr="00371657">
        <w:rPr>
          <w:rFonts w:ascii="黑体" w:eastAsia="黑体" w:hAnsi="华文楷体" w:hint="eastAsia"/>
          <w:b/>
        </w:rPr>
        <w:t>我武生物科技</w:t>
      </w:r>
      <w:r w:rsidRPr="00371657">
        <w:rPr>
          <w:rFonts w:ascii="黑体" w:eastAsia="黑体" w:hAnsi="华文楷体" w:hint="eastAsia"/>
          <w:b/>
        </w:rPr>
        <w:t>股份有限公司董事会</w:t>
      </w:r>
    </w:p>
    <w:p w14:paraId="1F88AC6A" w14:textId="2E053F83" w:rsidR="00B24812" w:rsidRPr="00371657" w:rsidRDefault="00FA58A2" w:rsidP="00E965DE">
      <w:pPr>
        <w:autoSpaceDE w:val="0"/>
        <w:autoSpaceDN w:val="0"/>
        <w:jc w:val="center"/>
        <w:rPr>
          <w:rFonts w:ascii="黑体" w:eastAsia="黑体" w:hAnsi="华文楷体"/>
          <w:b/>
          <w:noProof/>
        </w:rPr>
      </w:pPr>
      <w:r w:rsidRPr="00371657">
        <w:rPr>
          <w:rFonts w:ascii="黑体" w:eastAsia="黑体" w:hAnsi="华文楷体" w:hint="eastAsia"/>
          <w:b/>
          <w:noProof/>
        </w:rPr>
        <w:t>关于募集资金</w:t>
      </w:r>
      <w:r w:rsidR="009D20EC">
        <w:rPr>
          <w:rFonts w:ascii="黑体" w:eastAsia="黑体" w:hAnsi="华文楷体" w:hint="eastAsia"/>
          <w:b/>
          <w:noProof/>
        </w:rPr>
        <w:t>2020</w:t>
      </w:r>
      <w:r w:rsidRPr="00371657">
        <w:rPr>
          <w:rFonts w:ascii="黑体" w:eastAsia="黑体" w:hAnsi="华文楷体" w:hint="eastAsia"/>
          <w:b/>
          <w:noProof/>
        </w:rPr>
        <w:t>年度使用情况的专项报告</w:t>
      </w:r>
    </w:p>
    <w:p w14:paraId="594B161A" w14:textId="77777777" w:rsidR="00B24812" w:rsidRPr="00371657" w:rsidRDefault="00B24812" w:rsidP="00E965DE">
      <w:pPr>
        <w:autoSpaceDE w:val="0"/>
        <w:autoSpaceDN w:val="0"/>
        <w:ind w:firstLine="480"/>
        <w:jc w:val="both"/>
        <w:rPr>
          <w:rFonts w:ascii="黑体" w:eastAsia="黑体" w:hAnsi="华文楷体"/>
          <w:b/>
        </w:rPr>
      </w:pPr>
    </w:p>
    <w:p w14:paraId="309BDB1B" w14:textId="77777777" w:rsidR="00B3489B" w:rsidRPr="00371657" w:rsidRDefault="00B3489B" w:rsidP="00E965DE">
      <w:pPr>
        <w:autoSpaceDE w:val="0"/>
        <w:autoSpaceDN w:val="0"/>
        <w:ind w:firstLine="480"/>
        <w:jc w:val="both"/>
        <w:rPr>
          <w:rFonts w:ascii="黑体" w:eastAsia="黑体" w:hAnsi="华文楷体"/>
        </w:rPr>
      </w:pPr>
      <w:r w:rsidRPr="00371657">
        <w:rPr>
          <w:rFonts w:ascii="黑体" w:eastAsia="黑体" w:hAnsi="华文楷体" w:hint="eastAsia"/>
        </w:rPr>
        <w:t>本公司及其董事、监事、高级管理人员保证本报告内容真实、准确和完整，并对本报告中的虚假记载、误导性陈述或者重大遗漏承担责任。</w:t>
      </w:r>
    </w:p>
    <w:p w14:paraId="663177B8" w14:textId="77777777" w:rsidR="00B3489B" w:rsidRPr="00371657" w:rsidRDefault="00B3489B" w:rsidP="00E965DE">
      <w:pPr>
        <w:autoSpaceDE w:val="0"/>
        <w:autoSpaceDN w:val="0"/>
        <w:snapToGrid w:val="0"/>
        <w:ind w:firstLine="482"/>
        <w:jc w:val="both"/>
        <w:rPr>
          <w:rFonts w:ascii="黑体" w:eastAsia="黑体" w:hAnsi="华文楷体"/>
        </w:rPr>
      </w:pPr>
    </w:p>
    <w:p w14:paraId="12CAB0AD" w14:textId="2F048A04" w:rsidR="00B3489B" w:rsidRPr="00371657" w:rsidRDefault="00B3489B" w:rsidP="00E965DE">
      <w:pPr>
        <w:autoSpaceDE w:val="0"/>
        <w:autoSpaceDN w:val="0"/>
        <w:ind w:firstLine="480"/>
        <w:jc w:val="both"/>
        <w:rPr>
          <w:rFonts w:ascii="黑体" w:eastAsia="黑体" w:hAnsi="华文楷体"/>
        </w:rPr>
      </w:pPr>
      <w:r w:rsidRPr="00371657">
        <w:rPr>
          <w:rFonts w:ascii="黑体" w:eastAsia="黑体" w:hAnsi="华文楷体" w:hint="eastAsia"/>
        </w:rPr>
        <w:t>根据深圳证券交易所印发的</w:t>
      </w:r>
      <w:r w:rsidR="0019792C" w:rsidRPr="00371657">
        <w:rPr>
          <w:rFonts w:ascii="黑体" w:eastAsia="黑体" w:hAnsi="华文楷体" w:hint="eastAsia"/>
          <w:sz w:val="22"/>
          <w:szCs w:val="22"/>
        </w:rPr>
        <w:t>《深圳证券交易所创业板上市公司规范运作指引》</w:t>
      </w:r>
      <w:r w:rsidR="0019792C" w:rsidRPr="00371657">
        <w:rPr>
          <w:rFonts w:ascii="黑体" w:eastAsia="黑体" w:hAnsi="华文楷体" w:hint="eastAsia"/>
        </w:rPr>
        <w:t>及《</w:t>
      </w:r>
      <w:r w:rsidR="006C36AE">
        <w:rPr>
          <w:rFonts w:ascii="黑体" w:eastAsia="黑体" w:hAnsi="华文楷体" w:hint="eastAsia"/>
        </w:rPr>
        <w:t>创业板上市公司业务办理指南第6号：信息披露公告格式</w:t>
      </w:r>
      <w:r w:rsidR="0019792C" w:rsidRPr="00371657">
        <w:rPr>
          <w:rFonts w:ascii="黑体" w:eastAsia="黑体" w:hAnsi="华文楷体" w:hint="eastAsia"/>
        </w:rPr>
        <w:t>——第21号：上市公司募集资金年度存放与使用情况的专项报告格式》</w:t>
      </w:r>
      <w:r w:rsidRPr="00371657">
        <w:rPr>
          <w:rFonts w:ascii="黑体" w:eastAsia="黑体" w:hAnsi="华文楷体" w:hint="eastAsia"/>
        </w:rPr>
        <w:t>的规定，将本公司募集资金</w:t>
      </w:r>
      <w:r w:rsidR="009D20EC">
        <w:rPr>
          <w:rFonts w:ascii="黑体" w:eastAsia="黑体" w:hAnsi="华文楷体" w:hint="eastAsia"/>
        </w:rPr>
        <w:t>2020</w:t>
      </w:r>
      <w:r w:rsidR="005974BE" w:rsidRPr="00371657">
        <w:rPr>
          <w:rFonts w:ascii="黑体" w:eastAsia="黑体" w:hAnsi="华文楷体" w:hint="eastAsia"/>
        </w:rPr>
        <w:t>年度</w:t>
      </w:r>
      <w:r w:rsidRPr="00371657">
        <w:rPr>
          <w:rFonts w:ascii="黑体" w:eastAsia="黑体" w:hAnsi="华文楷体" w:hint="eastAsia"/>
        </w:rPr>
        <w:t>存放与使用情况报告如下：</w:t>
      </w:r>
    </w:p>
    <w:p w14:paraId="04E8A6BB" w14:textId="77777777" w:rsidR="00E965DE" w:rsidRPr="00371657" w:rsidRDefault="00E965DE" w:rsidP="00E965DE">
      <w:pPr>
        <w:autoSpaceDE w:val="0"/>
        <w:autoSpaceDN w:val="0"/>
        <w:snapToGrid w:val="0"/>
        <w:ind w:firstLine="482"/>
        <w:jc w:val="both"/>
        <w:rPr>
          <w:rFonts w:ascii="黑体" w:eastAsia="黑体" w:hAnsi="华文楷体"/>
        </w:rPr>
      </w:pPr>
    </w:p>
    <w:p w14:paraId="6C510B27" w14:textId="77777777" w:rsidR="00B24812" w:rsidRPr="00371657" w:rsidRDefault="00B24812" w:rsidP="00E965DE">
      <w:pPr>
        <w:tabs>
          <w:tab w:val="left" w:pos="7020"/>
        </w:tabs>
        <w:autoSpaceDE w:val="0"/>
        <w:autoSpaceDN w:val="0"/>
        <w:ind w:leftChars="-1" w:left="-2" w:firstLine="2"/>
        <w:rPr>
          <w:rFonts w:ascii="黑体" w:eastAsia="黑体" w:hAnsi="华文楷体"/>
          <w:b/>
        </w:rPr>
      </w:pPr>
      <w:r w:rsidRPr="00371657">
        <w:rPr>
          <w:rFonts w:ascii="黑体" w:eastAsia="黑体" w:hAnsi="华文楷体" w:hint="eastAsia"/>
          <w:b/>
        </w:rPr>
        <w:t>一、募集资金基本情况</w:t>
      </w:r>
    </w:p>
    <w:p w14:paraId="7C25D259" w14:textId="77777777" w:rsidR="00B24812" w:rsidRPr="00371657" w:rsidRDefault="00B24812" w:rsidP="00E965DE">
      <w:pPr>
        <w:pStyle w:val="BodyTextIndent"/>
        <w:tabs>
          <w:tab w:val="left" w:pos="5160"/>
        </w:tabs>
        <w:autoSpaceDE w:val="0"/>
        <w:autoSpaceDN w:val="0"/>
        <w:ind w:left="539" w:firstLine="0"/>
        <w:jc w:val="both"/>
        <w:rPr>
          <w:rFonts w:ascii="黑体" w:eastAsia="黑体" w:hAnsi="华文楷体"/>
        </w:rPr>
      </w:pPr>
    </w:p>
    <w:p w14:paraId="520391D9" w14:textId="77777777" w:rsidR="00B3489B" w:rsidRPr="00371657" w:rsidRDefault="00E965DE" w:rsidP="00E965DE">
      <w:pPr>
        <w:tabs>
          <w:tab w:val="left" w:pos="7020"/>
        </w:tabs>
        <w:autoSpaceDE w:val="0"/>
        <w:autoSpaceDN w:val="0"/>
        <w:ind w:leftChars="-1" w:left="-2" w:firstLine="2"/>
        <w:rPr>
          <w:rFonts w:ascii="黑体" w:eastAsia="黑体" w:hAnsi="华文楷体"/>
          <w:b/>
        </w:rPr>
      </w:pPr>
      <w:r w:rsidRPr="00371657">
        <w:rPr>
          <w:rFonts w:ascii="黑体" w:eastAsia="黑体" w:hAnsi="华文楷体" w:hint="eastAsia"/>
          <w:b/>
        </w:rPr>
        <w:t>(</w:t>
      </w:r>
      <w:proofErr w:type="gramStart"/>
      <w:r w:rsidRPr="00371657">
        <w:rPr>
          <w:rFonts w:ascii="黑体" w:eastAsia="黑体" w:hAnsi="华文楷体" w:hint="eastAsia"/>
          <w:b/>
        </w:rPr>
        <w:t>一</w:t>
      </w:r>
      <w:proofErr w:type="gramEnd"/>
      <w:r w:rsidRPr="00371657">
        <w:rPr>
          <w:rFonts w:ascii="黑体" w:eastAsia="黑体" w:hAnsi="华文楷体" w:hint="eastAsia"/>
          <w:b/>
        </w:rPr>
        <w:t>)</w:t>
      </w:r>
      <w:r w:rsidR="00B3489B" w:rsidRPr="00371657">
        <w:rPr>
          <w:rFonts w:ascii="黑体" w:eastAsia="黑体" w:hAnsi="华文楷体" w:hint="eastAsia"/>
          <w:b/>
        </w:rPr>
        <w:t>实际募集资金金额、资金到账时间</w:t>
      </w:r>
    </w:p>
    <w:p w14:paraId="6DFF12DD" w14:textId="77777777" w:rsidR="00B3489B" w:rsidRPr="00371657" w:rsidRDefault="00B3489B" w:rsidP="00E965DE">
      <w:pPr>
        <w:autoSpaceDE w:val="0"/>
        <w:autoSpaceDN w:val="0"/>
        <w:snapToGrid w:val="0"/>
        <w:ind w:firstLine="482"/>
        <w:jc w:val="both"/>
        <w:rPr>
          <w:rFonts w:ascii="黑体" w:eastAsia="黑体" w:hAnsi="华文楷体"/>
        </w:rPr>
      </w:pPr>
    </w:p>
    <w:p w14:paraId="6D838ABD" w14:textId="77777777" w:rsidR="00C13881" w:rsidRPr="00B14DD1" w:rsidRDefault="00C13881" w:rsidP="00AD3BC0">
      <w:pPr>
        <w:autoSpaceDE w:val="0"/>
        <w:autoSpaceDN w:val="0"/>
        <w:snapToGrid w:val="0"/>
        <w:ind w:left="482"/>
        <w:jc w:val="both"/>
        <w:rPr>
          <w:rFonts w:ascii="黑体" w:eastAsia="黑体" w:hAnsi="华文楷体"/>
        </w:rPr>
      </w:pPr>
      <w:r w:rsidRPr="00371657">
        <w:rPr>
          <w:rFonts w:ascii="黑体" w:eastAsia="黑体" w:hAnsi="华文楷体" w:hint="eastAsia"/>
        </w:rPr>
        <w:t>经中国证券监督管理委员会证监许可</w:t>
      </w:r>
      <w:r w:rsidR="000D6238" w:rsidRPr="00371657">
        <w:rPr>
          <w:rFonts w:ascii="黑体" w:eastAsia="黑体" w:hAnsi="华文楷体" w:hint="eastAsia"/>
        </w:rPr>
        <w:t>[2013]1651</w:t>
      </w:r>
      <w:r w:rsidRPr="00371657">
        <w:rPr>
          <w:rFonts w:ascii="黑体" w:eastAsia="黑体" w:hAnsi="华文楷体" w:hint="eastAsia"/>
        </w:rPr>
        <w:t>号文核准，并经深圳证券交易所同意，公司首次公开发行人民币普通股（A股）股票25,250,000股，其中发行新股数量为</w:t>
      </w:r>
      <w:r w:rsidR="000D6238" w:rsidRPr="00371657">
        <w:rPr>
          <w:rFonts w:ascii="黑体" w:eastAsia="黑体" w:hAnsi="华文楷体" w:hint="eastAsia"/>
        </w:rPr>
        <w:t>11,000,000</w:t>
      </w:r>
      <w:r w:rsidRPr="00371657">
        <w:rPr>
          <w:rFonts w:ascii="黑体" w:eastAsia="黑体" w:hAnsi="华文楷体" w:hint="eastAsia"/>
        </w:rPr>
        <w:t>股，发行价格为每股人民币</w:t>
      </w:r>
      <w:r w:rsidR="000D6238" w:rsidRPr="00371657">
        <w:rPr>
          <w:rFonts w:ascii="黑体" w:eastAsia="黑体" w:hAnsi="华文楷体" w:hint="eastAsia"/>
        </w:rPr>
        <w:t>20.05</w:t>
      </w:r>
      <w:r w:rsidRPr="00371657">
        <w:rPr>
          <w:rFonts w:ascii="黑体" w:eastAsia="黑体" w:hAnsi="华文楷体" w:hint="eastAsia"/>
        </w:rPr>
        <w:t>元，共计募集资金人民币</w:t>
      </w:r>
      <w:r w:rsidR="000D6238" w:rsidRPr="00371657">
        <w:rPr>
          <w:rFonts w:ascii="黑体" w:eastAsia="黑体" w:hAnsi="华文楷体" w:hint="eastAsia"/>
        </w:rPr>
        <w:t>220,550,000.00</w:t>
      </w:r>
      <w:r w:rsidRPr="00371657">
        <w:rPr>
          <w:rFonts w:ascii="黑体" w:eastAsia="黑体" w:hAnsi="华文楷体" w:hint="eastAsia"/>
        </w:rPr>
        <w:t>元，扣除承销、保荐费用人民币</w:t>
      </w:r>
      <w:r w:rsidR="0024388C" w:rsidRPr="00371657">
        <w:rPr>
          <w:rFonts w:ascii="黑体" w:eastAsia="黑体" w:hAnsi="华文楷体" w:hint="eastAsia"/>
        </w:rPr>
        <w:t>17,633,663.37</w:t>
      </w:r>
      <w:r w:rsidRPr="00371657">
        <w:rPr>
          <w:rFonts w:ascii="黑体" w:eastAsia="黑体" w:hAnsi="华文楷体" w:hint="eastAsia"/>
        </w:rPr>
        <w:t>元，扣除审计</w:t>
      </w:r>
      <w:proofErr w:type="gramStart"/>
      <w:r w:rsidRPr="00371657">
        <w:rPr>
          <w:rFonts w:ascii="黑体" w:eastAsia="黑体" w:hAnsi="华文楷体" w:hint="eastAsia"/>
        </w:rPr>
        <w:t>验</w:t>
      </w:r>
      <w:proofErr w:type="gramEnd"/>
      <w:r w:rsidRPr="00371657">
        <w:rPr>
          <w:rFonts w:ascii="黑体" w:eastAsia="黑体" w:hAnsi="华文楷体" w:hint="eastAsia"/>
        </w:rPr>
        <w:t>资费等其他发行费用人民币</w:t>
      </w:r>
      <w:r w:rsidR="0024388C" w:rsidRPr="00371657">
        <w:rPr>
          <w:rFonts w:ascii="黑体" w:eastAsia="黑体" w:hAnsi="华文楷体" w:hint="eastAsia"/>
        </w:rPr>
        <w:t>10,532,242.92</w:t>
      </w:r>
      <w:r w:rsidRPr="00371657">
        <w:rPr>
          <w:rFonts w:ascii="黑体" w:eastAsia="黑体" w:hAnsi="华文楷体" w:hint="eastAsia"/>
        </w:rPr>
        <w:t>元，募集资金净额为192,384,093.71元。立信会计师事务所（特殊普通合伙）已于2014年1月14日对公司首次公开发行股票的资金到位情况进行了审验，并出具了《验资报告》（信会师报字[2014]第110017号），</w:t>
      </w:r>
      <w:r w:rsidR="000D6238" w:rsidRPr="00371657">
        <w:rPr>
          <w:rFonts w:ascii="黑体" w:eastAsia="黑体" w:hAnsi="华文楷体" w:hint="eastAsia"/>
        </w:rPr>
        <w:t>本</w:t>
      </w:r>
      <w:r w:rsidRPr="00371657">
        <w:rPr>
          <w:rFonts w:ascii="黑体" w:eastAsia="黑体" w:hAnsi="华文楷体" w:hint="eastAsia"/>
        </w:rPr>
        <w:t>公司对募集资金进行了专户存储。本次公开发行股票所募集资金计划用于年产</w:t>
      </w:r>
      <w:r w:rsidR="0024388C" w:rsidRPr="00371657">
        <w:rPr>
          <w:rFonts w:ascii="黑体" w:eastAsia="黑体" w:hAnsi="华文楷体" w:hint="eastAsia"/>
        </w:rPr>
        <w:t>300</w:t>
      </w:r>
      <w:r w:rsidRPr="00371657">
        <w:rPr>
          <w:rFonts w:ascii="黑体" w:eastAsia="黑体" w:hAnsi="华文楷体" w:hint="eastAsia"/>
        </w:rPr>
        <w:t>万支粉尘螨滴剂技术改造项目、变应原研发中心技术改造项目、营销网络</w:t>
      </w:r>
      <w:r w:rsidRPr="00B14DD1">
        <w:rPr>
          <w:rFonts w:ascii="黑体" w:eastAsia="黑体" w:hAnsi="华文楷体" w:hint="eastAsia"/>
        </w:rPr>
        <w:t>扩建及信息化建设项目建设</w:t>
      </w:r>
      <w:r w:rsidR="000D6238" w:rsidRPr="00B14DD1">
        <w:rPr>
          <w:rFonts w:ascii="黑体" w:eastAsia="黑体" w:hAnsi="华文楷体" w:hint="eastAsia"/>
        </w:rPr>
        <w:t>。</w:t>
      </w:r>
    </w:p>
    <w:p w14:paraId="6A6E6892" w14:textId="77777777" w:rsidR="000D6238" w:rsidRPr="00B14DD1" w:rsidRDefault="000D6238" w:rsidP="00F20C05">
      <w:pPr>
        <w:autoSpaceDE w:val="0"/>
        <w:autoSpaceDN w:val="0"/>
        <w:snapToGrid w:val="0"/>
        <w:jc w:val="both"/>
        <w:rPr>
          <w:rFonts w:ascii="黑体" w:eastAsia="黑体" w:hAnsi="华文楷体"/>
        </w:rPr>
      </w:pPr>
    </w:p>
    <w:p w14:paraId="28AEA93E" w14:textId="77777777" w:rsidR="000D6238" w:rsidRPr="00B14DD1" w:rsidRDefault="000D6238" w:rsidP="000D6238">
      <w:pPr>
        <w:tabs>
          <w:tab w:val="left" w:pos="7020"/>
        </w:tabs>
        <w:autoSpaceDE w:val="0"/>
        <w:autoSpaceDN w:val="0"/>
        <w:ind w:leftChars="-1" w:left="-2" w:firstLine="2"/>
        <w:rPr>
          <w:rFonts w:ascii="黑体" w:eastAsia="黑体" w:hAnsi="华文楷体"/>
          <w:b/>
        </w:rPr>
      </w:pPr>
      <w:r w:rsidRPr="00B14DD1">
        <w:rPr>
          <w:rFonts w:ascii="黑体" w:eastAsia="黑体" w:hAnsi="华文楷体" w:hint="eastAsia"/>
          <w:b/>
        </w:rPr>
        <w:t>(二)募集资金以前年度使用金额</w:t>
      </w:r>
    </w:p>
    <w:p w14:paraId="4F9F8132" w14:textId="77777777" w:rsidR="000D6238" w:rsidRPr="00B14DD1" w:rsidRDefault="000D6238" w:rsidP="000D6238">
      <w:pPr>
        <w:tabs>
          <w:tab w:val="left" w:pos="7020"/>
        </w:tabs>
        <w:autoSpaceDE w:val="0"/>
        <w:autoSpaceDN w:val="0"/>
        <w:ind w:leftChars="-1" w:left="-2" w:firstLine="2"/>
        <w:rPr>
          <w:rFonts w:ascii="黑体" w:eastAsia="黑体" w:hAnsi="华文楷体"/>
          <w:b/>
        </w:rPr>
      </w:pPr>
    </w:p>
    <w:p w14:paraId="7BE8F9CF" w14:textId="3079CCEA" w:rsidR="00AD3BC0" w:rsidRPr="00B14DD1" w:rsidRDefault="00B74C33" w:rsidP="00AD3BC0">
      <w:pPr>
        <w:autoSpaceDE w:val="0"/>
        <w:autoSpaceDN w:val="0"/>
        <w:snapToGrid w:val="0"/>
        <w:ind w:left="482"/>
        <w:jc w:val="both"/>
        <w:rPr>
          <w:rFonts w:ascii="黑体" w:eastAsia="黑体" w:hAnsi="华文楷体"/>
        </w:rPr>
      </w:pPr>
      <w:r w:rsidRPr="00B14DD1">
        <w:rPr>
          <w:rFonts w:ascii="黑体" w:eastAsia="黑体" w:hAnsi="华文楷体" w:hint="eastAsia"/>
        </w:rPr>
        <w:t>截至20</w:t>
      </w:r>
      <w:r w:rsidR="009D20EC" w:rsidRPr="00B14DD1">
        <w:rPr>
          <w:rFonts w:ascii="黑体" w:eastAsia="黑体" w:hAnsi="华文楷体" w:hint="eastAsia"/>
        </w:rPr>
        <w:t>19</w:t>
      </w:r>
      <w:r w:rsidRPr="00B14DD1">
        <w:rPr>
          <w:rFonts w:ascii="黑体" w:eastAsia="黑体" w:hAnsi="华文楷体" w:hint="eastAsia"/>
        </w:rPr>
        <w:t>年12月31日，本公司累计使用募集资金人民币</w:t>
      </w:r>
      <w:r w:rsidR="0008358B" w:rsidRPr="00B14DD1">
        <w:rPr>
          <w:rFonts w:ascii="黑体" w:eastAsia="黑体" w:hAnsi="华文楷体"/>
        </w:rPr>
        <w:t>89,286,578.34</w:t>
      </w:r>
      <w:r w:rsidRPr="00B14DD1">
        <w:rPr>
          <w:rFonts w:ascii="黑体" w:eastAsia="黑体" w:hAnsi="华文楷体" w:hint="eastAsia"/>
        </w:rPr>
        <w:t>元（已扣除相关银行手续费人民币</w:t>
      </w:r>
      <w:r w:rsidR="00C654A2" w:rsidRPr="00B14DD1">
        <w:rPr>
          <w:rFonts w:ascii="黑体" w:eastAsia="黑体" w:hAnsi="华文楷体" w:hint="eastAsia"/>
        </w:rPr>
        <w:t>1</w:t>
      </w:r>
      <w:r w:rsidR="00C654A2" w:rsidRPr="00B14DD1">
        <w:rPr>
          <w:rFonts w:ascii="黑体" w:eastAsia="黑体" w:hAnsi="华文楷体"/>
        </w:rPr>
        <w:t>,</w:t>
      </w:r>
      <w:r w:rsidR="00C654A2" w:rsidRPr="00B14DD1">
        <w:rPr>
          <w:rFonts w:ascii="黑体" w:eastAsia="黑体" w:hAnsi="华文楷体" w:hint="eastAsia"/>
        </w:rPr>
        <w:t>780.00</w:t>
      </w:r>
      <w:r w:rsidRPr="00B14DD1">
        <w:rPr>
          <w:rFonts w:ascii="黑体" w:eastAsia="黑体" w:hAnsi="华文楷体" w:hint="eastAsia"/>
        </w:rPr>
        <w:t>元），募集资金获得累计利息收入</w:t>
      </w:r>
      <w:r w:rsidR="009D20EC" w:rsidRPr="00B14DD1">
        <w:rPr>
          <w:rFonts w:ascii="黑体" w:eastAsia="黑体" w:hAnsi="华文楷体"/>
        </w:rPr>
        <w:t>10,568,274.24</w:t>
      </w:r>
      <w:r w:rsidRPr="00B14DD1">
        <w:rPr>
          <w:rFonts w:ascii="黑体" w:eastAsia="黑体" w:hAnsi="华文楷体" w:hint="eastAsia"/>
        </w:rPr>
        <w:t>元，募集资金专户余额为</w:t>
      </w:r>
      <w:r w:rsidR="009D20EC" w:rsidRPr="00B14DD1">
        <w:rPr>
          <w:rFonts w:ascii="黑体" w:eastAsia="黑体" w:hAnsi="华文楷体"/>
        </w:rPr>
        <w:t>14,290,476.11</w:t>
      </w:r>
      <w:r w:rsidRPr="00B14DD1">
        <w:rPr>
          <w:rFonts w:ascii="黑体" w:eastAsia="黑体" w:hAnsi="华文楷体" w:hint="eastAsia"/>
        </w:rPr>
        <w:t>元（含银行退回手续费人民币</w:t>
      </w:r>
      <w:r w:rsidR="0019437C" w:rsidRPr="00B14DD1">
        <w:rPr>
          <w:rFonts w:ascii="黑体" w:eastAsia="黑体" w:hAnsi="华文楷体"/>
        </w:rPr>
        <w:t>425</w:t>
      </w:r>
      <w:r w:rsidRPr="00B14DD1">
        <w:rPr>
          <w:rFonts w:ascii="黑体" w:eastAsia="黑体" w:hAnsi="华文楷体" w:hint="eastAsia"/>
        </w:rPr>
        <w:t>.00元）。</w:t>
      </w:r>
      <w:r w:rsidR="00AD3BC0" w:rsidRPr="00B14DD1">
        <w:rPr>
          <w:rFonts w:ascii="黑体" w:eastAsia="黑体" w:hAnsi="华文楷体"/>
        </w:rPr>
        <w:br w:type="page"/>
      </w:r>
    </w:p>
    <w:p w14:paraId="33C46C51" w14:textId="77777777" w:rsidR="00FB2810" w:rsidRPr="00B14DD1" w:rsidRDefault="00FB2810" w:rsidP="00AD3BC0">
      <w:pPr>
        <w:autoSpaceDE w:val="0"/>
        <w:autoSpaceDN w:val="0"/>
        <w:snapToGrid w:val="0"/>
        <w:ind w:left="482"/>
        <w:jc w:val="both"/>
        <w:rPr>
          <w:rFonts w:ascii="黑体" w:eastAsia="黑体" w:hAnsi="华文楷体"/>
        </w:rPr>
      </w:pPr>
    </w:p>
    <w:p w14:paraId="117C2B7B" w14:textId="77777777" w:rsidR="00FB2810" w:rsidRPr="00B14DD1" w:rsidRDefault="00FB2810" w:rsidP="00FB2810">
      <w:pPr>
        <w:tabs>
          <w:tab w:val="left" w:pos="7020"/>
        </w:tabs>
        <w:autoSpaceDE w:val="0"/>
        <w:autoSpaceDN w:val="0"/>
        <w:ind w:leftChars="-1" w:left="-2" w:firstLine="2"/>
        <w:rPr>
          <w:rFonts w:ascii="黑体" w:eastAsia="黑体" w:hAnsi="华文楷体"/>
          <w:b/>
        </w:rPr>
      </w:pPr>
      <w:r w:rsidRPr="00B14DD1">
        <w:rPr>
          <w:rFonts w:ascii="黑体" w:eastAsia="黑体" w:hAnsi="华文楷体" w:hint="eastAsia"/>
          <w:b/>
        </w:rPr>
        <w:t>一、募集资金基本情况(续)</w:t>
      </w:r>
    </w:p>
    <w:p w14:paraId="639CCF2B" w14:textId="77777777" w:rsidR="00FB2810" w:rsidRPr="00B14DD1" w:rsidRDefault="00FB2810" w:rsidP="00AD3BC0">
      <w:pPr>
        <w:autoSpaceDE w:val="0"/>
        <w:autoSpaceDN w:val="0"/>
        <w:snapToGrid w:val="0"/>
        <w:ind w:left="482"/>
        <w:jc w:val="both"/>
        <w:rPr>
          <w:rFonts w:ascii="黑体" w:eastAsia="黑体" w:hAnsi="华文楷体"/>
        </w:rPr>
      </w:pPr>
    </w:p>
    <w:p w14:paraId="11C49B63" w14:textId="77777777" w:rsidR="00567774" w:rsidRPr="00B14DD1" w:rsidRDefault="00E965DE" w:rsidP="00E965DE">
      <w:pPr>
        <w:tabs>
          <w:tab w:val="left" w:pos="7020"/>
        </w:tabs>
        <w:autoSpaceDE w:val="0"/>
        <w:autoSpaceDN w:val="0"/>
        <w:ind w:leftChars="-1" w:left="-2" w:firstLine="2"/>
        <w:rPr>
          <w:rFonts w:ascii="黑体" w:eastAsia="黑体" w:hAnsi="华文楷体"/>
          <w:b/>
        </w:rPr>
      </w:pPr>
      <w:r w:rsidRPr="00B14DD1">
        <w:rPr>
          <w:rFonts w:ascii="黑体" w:eastAsia="黑体" w:hAnsi="华文楷体" w:hint="eastAsia"/>
          <w:b/>
        </w:rPr>
        <w:t>(</w:t>
      </w:r>
      <w:r w:rsidR="00AD3BC0" w:rsidRPr="00B14DD1">
        <w:rPr>
          <w:rFonts w:ascii="黑体" w:eastAsia="黑体" w:hAnsi="华文楷体" w:hint="eastAsia"/>
          <w:b/>
        </w:rPr>
        <w:t>三</w:t>
      </w:r>
      <w:r w:rsidRPr="00B14DD1">
        <w:rPr>
          <w:rFonts w:ascii="黑体" w:eastAsia="黑体" w:hAnsi="华文楷体" w:hint="eastAsia"/>
          <w:b/>
        </w:rPr>
        <w:t>)</w:t>
      </w:r>
      <w:r w:rsidR="00AD3BC0" w:rsidRPr="00B14DD1">
        <w:rPr>
          <w:rFonts w:ascii="黑体" w:eastAsia="黑体" w:hAnsi="华文楷体" w:hint="eastAsia"/>
          <w:b/>
        </w:rPr>
        <w:t>募集资金</w:t>
      </w:r>
      <w:r w:rsidR="00567774" w:rsidRPr="00B14DD1">
        <w:rPr>
          <w:rFonts w:ascii="黑体" w:eastAsia="黑体" w:hAnsi="华文楷体" w:hint="eastAsia"/>
          <w:b/>
        </w:rPr>
        <w:t>本年度使用金额及年末余额</w:t>
      </w:r>
    </w:p>
    <w:p w14:paraId="3E89D49F" w14:textId="77777777" w:rsidR="004D40B8" w:rsidRPr="00B14DD1" w:rsidRDefault="004D40B8" w:rsidP="00E965DE">
      <w:pPr>
        <w:autoSpaceDE w:val="0"/>
        <w:autoSpaceDN w:val="0"/>
        <w:snapToGrid w:val="0"/>
        <w:ind w:firstLine="482"/>
        <w:jc w:val="both"/>
        <w:rPr>
          <w:rFonts w:ascii="黑体" w:eastAsia="黑体" w:hAnsi="华文楷体"/>
        </w:rPr>
      </w:pPr>
    </w:p>
    <w:p w14:paraId="48AE9F51" w14:textId="1AF8ECB7" w:rsidR="00AD3BC0" w:rsidRPr="00B14DD1" w:rsidRDefault="009D20EC" w:rsidP="00AD3BC0">
      <w:pPr>
        <w:autoSpaceDE w:val="0"/>
        <w:autoSpaceDN w:val="0"/>
        <w:ind w:left="480"/>
        <w:jc w:val="both"/>
        <w:rPr>
          <w:rFonts w:ascii="黑体" w:eastAsia="黑体" w:hAnsi="华文楷体"/>
        </w:rPr>
      </w:pPr>
      <w:r w:rsidRPr="00B14DD1">
        <w:rPr>
          <w:rFonts w:ascii="黑体" w:eastAsia="黑体" w:hAnsi="华文楷体" w:hint="eastAsia"/>
        </w:rPr>
        <w:t>2020</w:t>
      </w:r>
      <w:r w:rsidR="004D40B8" w:rsidRPr="00B14DD1">
        <w:rPr>
          <w:rFonts w:ascii="黑体" w:eastAsia="黑体" w:hAnsi="华文楷体" w:hint="eastAsia"/>
        </w:rPr>
        <w:t>年</w:t>
      </w:r>
      <w:r w:rsidR="00AD3BC0" w:rsidRPr="00B14DD1">
        <w:rPr>
          <w:rFonts w:ascii="黑体" w:eastAsia="黑体" w:hAnsi="华文楷体" w:hint="eastAsia"/>
        </w:rPr>
        <w:t>度，</w:t>
      </w:r>
      <w:r w:rsidR="007C21F7" w:rsidRPr="00B14DD1">
        <w:rPr>
          <w:rFonts w:ascii="黑体" w:eastAsia="黑体" w:hAnsi="华文楷体" w:hint="eastAsia"/>
        </w:rPr>
        <w:t>本</w:t>
      </w:r>
      <w:r w:rsidR="004D40B8" w:rsidRPr="00B14DD1">
        <w:rPr>
          <w:rFonts w:ascii="黑体" w:eastAsia="黑体" w:hAnsi="华文楷体" w:hint="eastAsia"/>
        </w:rPr>
        <w:t>公司</w:t>
      </w:r>
      <w:r w:rsidR="00AD3BC0" w:rsidRPr="00B14DD1">
        <w:rPr>
          <w:rFonts w:ascii="黑体" w:eastAsia="黑体" w:hAnsi="华文楷体" w:hint="eastAsia"/>
        </w:rPr>
        <w:t>募集资金项目投入人民币</w:t>
      </w:r>
      <w:r w:rsidR="0008358B" w:rsidRPr="00B14DD1">
        <w:rPr>
          <w:rFonts w:ascii="黑体" w:eastAsia="黑体" w:hAnsi="华文楷体"/>
        </w:rPr>
        <w:t>3,150,000.00</w:t>
      </w:r>
      <w:r w:rsidR="007B70D7" w:rsidRPr="00B14DD1">
        <w:rPr>
          <w:rFonts w:ascii="黑体" w:eastAsia="黑体" w:hAnsi="华文楷体"/>
        </w:rPr>
        <w:t>元</w:t>
      </w:r>
      <w:r w:rsidR="00F27DA4" w:rsidRPr="00B14DD1">
        <w:rPr>
          <w:rFonts w:ascii="黑体" w:eastAsia="黑体" w:hAnsi="华文楷体" w:hint="eastAsia"/>
        </w:rPr>
        <w:t>（已扣除相关银行手续费人民币</w:t>
      </w:r>
      <w:r w:rsidR="00141F00" w:rsidRPr="00B14DD1">
        <w:rPr>
          <w:rFonts w:ascii="黑体" w:eastAsia="黑体" w:hAnsi="华文楷体"/>
        </w:rPr>
        <w:t>1,575</w:t>
      </w:r>
      <w:r w:rsidR="00076B12" w:rsidRPr="00B14DD1">
        <w:rPr>
          <w:rFonts w:ascii="黑体" w:eastAsia="黑体" w:hAnsi="华文楷体" w:hint="eastAsia"/>
        </w:rPr>
        <w:t>.00元）</w:t>
      </w:r>
      <w:r w:rsidR="00080D3A" w:rsidRPr="00B14DD1">
        <w:rPr>
          <w:rFonts w:ascii="黑体" w:eastAsia="黑体" w:hAnsi="华文楷体" w:hint="eastAsia"/>
        </w:rPr>
        <w:t>，</w:t>
      </w:r>
      <w:r w:rsidR="00AD3BC0" w:rsidRPr="00B14DD1">
        <w:rPr>
          <w:rFonts w:ascii="黑体" w:eastAsia="黑体" w:hAnsi="华文楷体" w:hint="eastAsia"/>
        </w:rPr>
        <w:t>募集资金获得利息收入人民币</w:t>
      </w:r>
      <w:r w:rsidRPr="00B14DD1">
        <w:rPr>
          <w:rFonts w:ascii="黑体" w:eastAsia="黑体" w:hAnsi="华文楷体"/>
        </w:rPr>
        <w:t>172,893.13</w:t>
      </w:r>
      <w:r w:rsidR="00AD3BC0" w:rsidRPr="00B14DD1">
        <w:rPr>
          <w:rFonts w:ascii="黑体" w:eastAsia="黑体" w:hAnsi="华文楷体" w:hint="eastAsia"/>
        </w:rPr>
        <w:t>元。</w:t>
      </w:r>
    </w:p>
    <w:p w14:paraId="6E22D22C" w14:textId="77777777" w:rsidR="00AD3BC0" w:rsidRPr="00B14DD1" w:rsidRDefault="00AD3BC0" w:rsidP="00AD3BC0">
      <w:pPr>
        <w:autoSpaceDE w:val="0"/>
        <w:autoSpaceDN w:val="0"/>
        <w:ind w:left="480"/>
        <w:jc w:val="both"/>
        <w:rPr>
          <w:rFonts w:ascii="黑体" w:eastAsia="黑体" w:hAnsi="华文楷体"/>
          <w:highlight w:val="yellow"/>
        </w:rPr>
      </w:pPr>
    </w:p>
    <w:p w14:paraId="48E5C377" w14:textId="23DAA1BF" w:rsidR="00D72301" w:rsidRPr="00B14DD1" w:rsidRDefault="00AD3BC0" w:rsidP="00AD3BC0">
      <w:pPr>
        <w:autoSpaceDE w:val="0"/>
        <w:autoSpaceDN w:val="0"/>
        <w:ind w:left="480"/>
        <w:jc w:val="both"/>
        <w:rPr>
          <w:rFonts w:ascii="黑体" w:eastAsia="黑体" w:hAnsi="华文楷体"/>
        </w:rPr>
      </w:pPr>
      <w:r w:rsidRPr="00B14DD1">
        <w:rPr>
          <w:rFonts w:ascii="黑体" w:eastAsia="黑体" w:hAnsi="华文楷体" w:hint="eastAsia"/>
        </w:rPr>
        <w:t>截至</w:t>
      </w:r>
      <w:r w:rsidR="009D20EC" w:rsidRPr="00B14DD1">
        <w:rPr>
          <w:rFonts w:ascii="黑体" w:eastAsia="黑体" w:hAnsi="华文楷体" w:hint="eastAsia"/>
        </w:rPr>
        <w:t>2020</w:t>
      </w:r>
      <w:r w:rsidRPr="00B14DD1">
        <w:rPr>
          <w:rFonts w:ascii="黑体" w:eastAsia="黑体" w:hAnsi="华文楷体" w:hint="eastAsia"/>
        </w:rPr>
        <w:t>年12月31日，</w:t>
      </w:r>
      <w:r w:rsidR="007C21F7" w:rsidRPr="00B14DD1">
        <w:rPr>
          <w:rFonts w:ascii="黑体" w:eastAsia="黑体" w:hAnsi="华文楷体" w:hint="eastAsia"/>
        </w:rPr>
        <w:t>本</w:t>
      </w:r>
      <w:r w:rsidRPr="00B14DD1">
        <w:rPr>
          <w:rFonts w:ascii="黑体" w:eastAsia="黑体" w:hAnsi="华文楷体" w:hint="eastAsia"/>
        </w:rPr>
        <w:t>公司</w:t>
      </w:r>
      <w:r w:rsidR="004D40B8" w:rsidRPr="00B14DD1">
        <w:rPr>
          <w:rFonts w:ascii="黑体" w:eastAsia="黑体" w:hAnsi="华文楷体" w:hint="eastAsia"/>
        </w:rPr>
        <w:t>累计使用募集资金人民币</w:t>
      </w:r>
      <w:r w:rsidR="0008358B" w:rsidRPr="00B14DD1">
        <w:rPr>
          <w:rFonts w:ascii="黑体" w:eastAsia="黑体" w:hAnsi="华文楷体"/>
        </w:rPr>
        <w:t>92,436,578.34</w:t>
      </w:r>
      <w:r w:rsidR="004D40B8" w:rsidRPr="00B14DD1">
        <w:rPr>
          <w:rFonts w:ascii="黑体" w:eastAsia="黑体" w:hAnsi="华文楷体" w:hint="eastAsia"/>
        </w:rPr>
        <w:t>元</w:t>
      </w:r>
      <w:r w:rsidR="00F27DA4" w:rsidRPr="00B14DD1">
        <w:rPr>
          <w:rFonts w:ascii="黑体" w:eastAsia="黑体" w:hAnsi="华文楷体" w:hint="eastAsia"/>
        </w:rPr>
        <w:t>（已扣除相关银行手续费人民币</w:t>
      </w:r>
      <w:r w:rsidR="00141F00" w:rsidRPr="00B14DD1">
        <w:rPr>
          <w:rFonts w:ascii="黑体" w:eastAsia="黑体" w:hAnsi="华文楷体"/>
        </w:rPr>
        <w:t>3,355</w:t>
      </w:r>
      <w:r w:rsidR="00076B12" w:rsidRPr="00B14DD1">
        <w:rPr>
          <w:rFonts w:ascii="黑体" w:eastAsia="黑体" w:hAnsi="华文楷体" w:hint="eastAsia"/>
        </w:rPr>
        <w:t>.00元</w:t>
      </w:r>
      <w:r w:rsidR="00076B12" w:rsidRPr="00B14DD1">
        <w:rPr>
          <w:rFonts w:ascii="黑体" w:eastAsia="黑体" w:hAnsi="华文楷体"/>
        </w:rPr>
        <w:t>）</w:t>
      </w:r>
      <w:r w:rsidR="005A4C94" w:rsidRPr="00B14DD1">
        <w:rPr>
          <w:rFonts w:ascii="黑体" w:eastAsia="黑体" w:hAnsi="华文楷体" w:hint="eastAsia"/>
        </w:rPr>
        <w:t>，</w:t>
      </w:r>
      <w:r w:rsidRPr="00B14DD1">
        <w:rPr>
          <w:rFonts w:ascii="黑体" w:eastAsia="黑体" w:hAnsi="华文楷体" w:hint="eastAsia"/>
        </w:rPr>
        <w:t>募集资金获得累计利息收入</w:t>
      </w:r>
      <w:r w:rsidR="0008358B" w:rsidRPr="00B14DD1">
        <w:rPr>
          <w:rFonts w:ascii="黑体" w:eastAsia="黑体" w:hAnsi="华文楷体"/>
        </w:rPr>
        <w:t>10,741,167.37</w:t>
      </w:r>
      <w:r w:rsidRPr="00B14DD1">
        <w:rPr>
          <w:rFonts w:ascii="黑体" w:eastAsia="黑体" w:hAnsi="华文楷体" w:hint="eastAsia"/>
        </w:rPr>
        <w:t>元，</w:t>
      </w:r>
      <w:r w:rsidR="00186561" w:rsidRPr="00B14DD1">
        <w:rPr>
          <w:rFonts w:ascii="黑体" w:eastAsia="黑体" w:hAnsi="华文楷体" w:hint="eastAsia"/>
        </w:rPr>
        <w:t>募集资金专户余额为</w:t>
      </w:r>
      <w:r w:rsidR="0008358B" w:rsidRPr="00B14DD1">
        <w:rPr>
          <w:rFonts w:ascii="黑体" w:eastAsia="黑体" w:hAnsi="华文楷体"/>
        </w:rPr>
        <w:t>11,311,794.24</w:t>
      </w:r>
      <w:r w:rsidR="00186561" w:rsidRPr="00B14DD1">
        <w:rPr>
          <w:rFonts w:ascii="黑体" w:eastAsia="黑体" w:hAnsi="华文楷体" w:hint="eastAsia"/>
        </w:rPr>
        <w:t>元</w:t>
      </w:r>
      <w:r w:rsidR="002D6737" w:rsidRPr="00B14DD1">
        <w:rPr>
          <w:rFonts w:ascii="黑体" w:eastAsia="黑体" w:hAnsi="华文楷体" w:hint="eastAsia"/>
        </w:rPr>
        <w:t>（</w:t>
      </w:r>
      <w:r w:rsidR="00BB5F16" w:rsidRPr="00B14DD1">
        <w:rPr>
          <w:rFonts w:ascii="黑体" w:eastAsia="黑体" w:hAnsi="华文楷体" w:hint="eastAsia"/>
        </w:rPr>
        <w:t>含银行退回手续费人民币</w:t>
      </w:r>
      <w:r w:rsidR="00BB5F16" w:rsidRPr="00B14DD1">
        <w:rPr>
          <w:rFonts w:ascii="黑体" w:eastAsia="黑体" w:hAnsi="华文楷体"/>
        </w:rPr>
        <w:t>200</w:t>
      </w:r>
      <w:r w:rsidR="00BB5F16" w:rsidRPr="00B14DD1">
        <w:rPr>
          <w:rFonts w:ascii="黑体" w:eastAsia="黑体" w:hAnsi="华文楷体" w:hint="eastAsia"/>
        </w:rPr>
        <w:t>.00元</w:t>
      </w:r>
      <w:r w:rsidR="002D6737" w:rsidRPr="00B14DD1">
        <w:rPr>
          <w:rFonts w:ascii="黑体" w:eastAsia="黑体" w:hAnsi="华文楷体" w:hint="eastAsia"/>
        </w:rPr>
        <w:t>）</w:t>
      </w:r>
      <w:r w:rsidR="00186561" w:rsidRPr="00B14DD1">
        <w:rPr>
          <w:rFonts w:ascii="黑体" w:eastAsia="黑体" w:hAnsi="华文楷体" w:hint="eastAsia"/>
        </w:rPr>
        <w:t>。</w:t>
      </w:r>
    </w:p>
    <w:p w14:paraId="31889236" w14:textId="77777777" w:rsidR="00D72301" w:rsidRPr="00F42408" w:rsidRDefault="00D72301" w:rsidP="00E965DE">
      <w:pPr>
        <w:autoSpaceDE w:val="0"/>
        <w:autoSpaceDN w:val="0"/>
        <w:jc w:val="both"/>
        <w:rPr>
          <w:rFonts w:ascii="黑体" w:eastAsia="黑体" w:hAnsi="华文楷体"/>
        </w:rPr>
      </w:pPr>
    </w:p>
    <w:p w14:paraId="5F5DDD42" w14:textId="789638C2" w:rsidR="003F5A82" w:rsidRPr="00371657" w:rsidRDefault="00D16763" w:rsidP="00E965DE">
      <w:pPr>
        <w:autoSpaceDE w:val="0"/>
        <w:autoSpaceDN w:val="0"/>
        <w:jc w:val="both"/>
        <w:rPr>
          <w:rFonts w:ascii="黑体" w:eastAsia="黑体" w:hAnsi="华文楷体"/>
          <w:b/>
        </w:rPr>
      </w:pPr>
      <w:r w:rsidRPr="00371657">
        <w:rPr>
          <w:rFonts w:ascii="黑体" w:eastAsia="黑体" w:hAnsi="华文楷体" w:hint="eastAsia"/>
          <w:b/>
        </w:rPr>
        <w:t>二、</w:t>
      </w:r>
      <w:r w:rsidR="00B24812" w:rsidRPr="00371657">
        <w:rPr>
          <w:rFonts w:ascii="黑体" w:eastAsia="黑体" w:hAnsi="华文楷体" w:hint="eastAsia"/>
          <w:b/>
        </w:rPr>
        <w:t>募集资金管理情况</w:t>
      </w:r>
    </w:p>
    <w:p w14:paraId="2EFE1D4C" w14:textId="77777777" w:rsidR="003F5A82" w:rsidRPr="00371657" w:rsidRDefault="003F5A82" w:rsidP="00E965DE">
      <w:pPr>
        <w:pStyle w:val="BodyTextIndent"/>
        <w:tabs>
          <w:tab w:val="left" w:pos="5160"/>
        </w:tabs>
        <w:autoSpaceDE w:val="0"/>
        <w:autoSpaceDN w:val="0"/>
        <w:ind w:firstLine="539"/>
        <w:jc w:val="both"/>
        <w:rPr>
          <w:rFonts w:ascii="黑体" w:eastAsia="黑体" w:hAnsi="华文楷体"/>
        </w:rPr>
      </w:pPr>
    </w:p>
    <w:p w14:paraId="65B6AACC" w14:textId="77777777" w:rsidR="003F5A82" w:rsidRPr="00371657" w:rsidRDefault="00E965DE" w:rsidP="00E965DE">
      <w:pPr>
        <w:autoSpaceDE w:val="0"/>
        <w:autoSpaceDN w:val="0"/>
        <w:jc w:val="both"/>
        <w:rPr>
          <w:rFonts w:ascii="黑体" w:eastAsia="黑体" w:hAnsi="华文楷体"/>
          <w:b/>
        </w:rPr>
      </w:pPr>
      <w:r w:rsidRPr="00371657">
        <w:rPr>
          <w:rFonts w:ascii="黑体" w:eastAsia="黑体" w:hAnsi="华文楷体" w:hint="eastAsia"/>
          <w:b/>
        </w:rPr>
        <w:t>(</w:t>
      </w:r>
      <w:proofErr w:type="gramStart"/>
      <w:r w:rsidRPr="00371657">
        <w:rPr>
          <w:rFonts w:ascii="黑体" w:eastAsia="黑体" w:hAnsi="华文楷体" w:hint="eastAsia"/>
          <w:b/>
        </w:rPr>
        <w:t>一</w:t>
      </w:r>
      <w:proofErr w:type="gramEnd"/>
      <w:r w:rsidRPr="00371657">
        <w:rPr>
          <w:rFonts w:ascii="黑体" w:eastAsia="黑体" w:hAnsi="华文楷体" w:hint="eastAsia"/>
          <w:b/>
        </w:rPr>
        <w:t>)</w:t>
      </w:r>
      <w:r w:rsidR="003F5A82" w:rsidRPr="00371657">
        <w:rPr>
          <w:rFonts w:ascii="黑体" w:eastAsia="黑体" w:hAnsi="华文楷体" w:hint="eastAsia"/>
          <w:b/>
        </w:rPr>
        <w:t>募集资金的管理情况</w:t>
      </w:r>
    </w:p>
    <w:p w14:paraId="2BC34B2C" w14:textId="77777777" w:rsidR="005A4C94" w:rsidRPr="00371657" w:rsidRDefault="005A4C94" w:rsidP="00E965DE">
      <w:pPr>
        <w:autoSpaceDE w:val="0"/>
        <w:autoSpaceDN w:val="0"/>
        <w:jc w:val="both"/>
        <w:rPr>
          <w:rFonts w:ascii="黑体" w:eastAsia="黑体" w:hAnsi="华文楷体"/>
          <w:b/>
        </w:rPr>
      </w:pPr>
    </w:p>
    <w:p w14:paraId="7E27A282" w14:textId="77777777" w:rsidR="00B24812" w:rsidRPr="00371657" w:rsidRDefault="00EF7872" w:rsidP="00FB2810">
      <w:pPr>
        <w:autoSpaceDE w:val="0"/>
        <w:autoSpaceDN w:val="0"/>
        <w:ind w:left="482"/>
        <w:jc w:val="both"/>
        <w:rPr>
          <w:rFonts w:ascii="黑体" w:eastAsia="黑体" w:hAnsi="华文楷体"/>
        </w:rPr>
      </w:pPr>
      <w:r w:rsidRPr="00371657">
        <w:rPr>
          <w:rFonts w:ascii="黑体" w:eastAsia="黑体" w:hAnsi="华文楷体" w:hint="eastAsia"/>
        </w:rPr>
        <w:t>本公司已按照《中华人民共和国公司法》、《中华人民共和国证券法》、</w:t>
      </w:r>
      <w:r w:rsidR="001D13FF" w:rsidRPr="00371657">
        <w:rPr>
          <w:rFonts w:ascii="黑体" w:eastAsia="黑体" w:hAnsi="华文楷体" w:hint="eastAsia"/>
        </w:rPr>
        <w:t>《首次公开发行股票并在创业板上市管理办法》</w:t>
      </w:r>
      <w:r w:rsidRPr="00371657">
        <w:rPr>
          <w:rFonts w:ascii="黑体" w:eastAsia="黑体" w:hAnsi="华文楷体" w:hint="eastAsia"/>
        </w:rPr>
        <w:t>、深圳证券交易所</w:t>
      </w:r>
      <w:r w:rsidR="001D13FF" w:rsidRPr="00371657">
        <w:rPr>
          <w:rFonts w:ascii="黑体" w:eastAsia="黑体" w:hAnsi="华文楷体" w:hint="eastAsia"/>
        </w:rPr>
        <w:t>《深圳证券交易所创业板上市公司规范运作指引》</w:t>
      </w:r>
      <w:r w:rsidRPr="00371657">
        <w:rPr>
          <w:rFonts w:ascii="黑体" w:eastAsia="黑体" w:hAnsi="华文楷体" w:hint="eastAsia"/>
        </w:rPr>
        <w:t>等相关规定的要求制定并修订了《</w:t>
      </w:r>
      <w:r w:rsidR="001D38D6" w:rsidRPr="00371657">
        <w:rPr>
          <w:rFonts w:ascii="黑体" w:eastAsia="黑体" w:hAnsi="华文楷体" w:hint="eastAsia"/>
        </w:rPr>
        <w:t>浙江我武生物科技股份有限公司募集资金管理办法</w:t>
      </w:r>
      <w:r w:rsidRPr="00371657">
        <w:rPr>
          <w:rFonts w:ascii="黑体" w:eastAsia="黑体" w:hAnsi="华文楷体" w:hint="eastAsia"/>
        </w:rPr>
        <w:t>》，</w:t>
      </w:r>
      <w:r w:rsidR="00012559" w:rsidRPr="00371657">
        <w:rPr>
          <w:rFonts w:ascii="黑体" w:eastAsia="黑体" w:hAnsi="华文楷体" w:hint="eastAsia"/>
        </w:rPr>
        <w:t>对募集资金的使用设置了严格的权限审批制度，以保证专款专用。</w:t>
      </w:r>
    </w:p>
    <w:p w14:paraId="51925906" w14:textId="77777777" w:rsidR="003F5A82" w:rsidRPr="00371657" w:rsidRDefault="003F5A82" w:rsidP="00E965DE">
      <w:pPr>
        <w:autoSpaceDE w:val="0"/>
        <w:autoSpaceDN w:val="0"/>
        <w:ind w:firstLine="482"/>
        <w:jc w:val="both"/>
        <w:rPr>
          <w:rFonts w:ascii="黑体" w:eastAsia="黑体" w:hAnsi="华文楷体"/>
        </w:rPr>
      </w:pPr>
    </w:p>
    <w:p w14:paraId="766E287F" w14:textId="590E3482" w:rsidR="003F5A82" w:rsidRPr="00371657" w:rsidRDefault="00016559" w:rsidP="007B70D7">
      <w:pPr>
        <w:pStyle w:val="BodyTextIndent"/>
        <w:tabs>
          <w:tab w:val="left" w:pos="5160"/>
        </w:tabs>
        <w:autoSpaceDE w:val="0"/>
        <w:autoSpaceDN w:val="0"/>
        <w:ind w:left="482" w:firstLine="0"/>
        <w:jc w:val="both"/>
        <w:rPr>
          <w:rFonts w:ascii="黑体" w:eastAsia="黑体" w:hAnsi="华文楷体"/>
        </w:rPr>
      </w:pPr>
      <w:r w:rsidRPr="00016559">
        <w:rPr>
          <w:rFonts w:ascii="黑体" w:eastAsia="黑体" w:hAnsi="华文楷体" w:hint="eastAsia"/>
        </w:rPr>
        <w:t>本公司分别在温州银行股份有限公司上海杨浦支行、中国银行股份有限公司德清支行、杭州银行股份有限公司德清支行开立募集资金专用账户，用于公司募集资金的专项存储与使用，并根据相关法律法规在2014年2月11日与上述三家金融机构及中天国富证券有限公司（曾用名：“海际证券有限责任公司”、“海际大和证券有限责任公司”）签订《募集资金三方监管协议》，明确了各方的权利和义务。</w:t>
      </w:r>
      <w:r w:rsidR="00012559" w:rsidRPr="00371657">
        <w:rPr>
          <w:rFonts w:ascii="黑体" w:eastAsia="黑体" w:hAnsi="华文楷体" w:hint="eastAsia"/>
        </w:rPr>
        <w:t>三方监管协议与深圳证券交易所三方监管协议范本不存在重大差异，符合《深圳证券交易所创业板上市公司规范运作指引》及其他相关规定，三方监管协议的履行不存在问题。</w:t>
      </w:r>
    </w:p>
    <w:p w14:paraId="7B1490DC" w14:textId="2C622660" w:rsidR="003F5A82" w:rsidRDefault="003F5A82" w:rsidP="00E965DE">
      <w:pPr>
        <w:autoSpaceDE w:val="0"/>
        <w:autoSpaceDN w:val="0"/>
        <w:ind w:firstLine="482"/>
        <w:jc w:val="both"/>
        <w:rPr>
          <w:rFonts w:ascii="黑体" w:eastAsia="黑体" w:hAnsi="华文楷体"/>
        </w:rPr>
      </w:pPr>
    </w:p>
    <w:p w14:paraId="21E69383" w14:textId="43321167" w:rsidR="001C7EBA" w:rsidRDefault="00D044CF">
      <w:pPr>
        <w:pStyle w:val="BodyTextIndent"/>
        <w:tabs>
          <w:tab w:val="left" w:pos="5160"/>
        </w:tabs>
        <w:autoSpaceDE w:val="0"/>
        <w:autoSpaceDN w:val="0"/>
        <w:ind w:left="482" w:firstLine="0"/>
        <w:jc w:val="both"/>
        <w:rPr>
          <w:rFonts w:ascii="黑体" w:eastAsia="黑体" w:hAnsi="华文楷体"/>
        </w:rPr>
      </w:pPr>
      <w:r>
        <w:rPr>
          <w:rFonts w:ascii="黑体" w:eastAsia="黑体" w:hAnsi="华文楷体" w:hint="eastAsia"/>
        </w:rPr>
        <w:t>本</w:t>
      </w:r>
      <w:r w:rsidR="001C7EBA" w:rsidRPr="001C7EBA">
        <w:rPr>
          <w:rFonts w:ascii="黑体" w:eastAsia="黑体" w:hAnsi="华文楷体" w:hint="eastAsia"/>
        </w:rPr>
        <w:t>公司于2020年11月17日召开第四届董事会第七次会议、第四届监事会第七次会议，于2020年12月4日召开2020年度第三次临时股东大会，审议通过了《关于公司2020年度向特定对象发行A股股票预案的议案》等相关议案。公司本次向特定对象发行A股股票项目由光大证券股份有限公司（以下简称“光大证券”）担任保荐机构，具体负责公司本次向特定对象发行A股股票的保荐工作及持续督导工作，公司与原保荐机构中天国富证券有限公司的保荐协议终止，中天国富未完成的募集资金持续督导工作由光大证券承接。</w:t>
      </w:r>
    </w:p>
    <w:p w14:paraId="4AD0F330" w14:textId="77777777" w:rsidR="00451A84" w:rsidRPr="001C7EBA" w:rsidRDefault="00451A84" w:rsidP="000F43F0">
      <w:pPr>
        <w:pStyle w:val="BodyTextIndent"/>
        <w:tabs>
          <w:tab w:val="left" w:pos="5160"/>
        </w:tabs>
        <w:autoSpaceDE w:val="0"/>
        <w:autoSpaceDN w:val="0"/>
        <w:ind w:left="482" w:firstLine="0"/>
        <w:jc w:val="both"/>
        <w:rPr>
          <w:rFonts w:ascii="黑体" w:eastAsia="黑体" w:hAnsi="华文楷体"/>
        </w:rPr>
      </w:pPr>
    </w:p>
    <w:p w14:paraId="2865F129" w14:textId="77777777" w:rsidR="00451A84" w:rsidRDefault="001C7EBA" w:rsidP="000F43F0">
      <w:pPr>
        <w:autoSpaceDE w:val="0"/>
        <w:autoSpaceDN w:val="0"/>
        <w:adjustRightInd w:val="0"/>
        <w:snapToGrid w:val="0"/>
        <w:ind w:leftChars="215" w:left="516" w:firstLineChars="6" w:firstLine="14"/>
        <w:jc w:val="both"/>
        <w:rPr>
          <w:rFonts w:ascii="黑体" w:eastAsia="黑体" w:hAnsi="华文楷体"/>
        </w:rPr>
      </w:pPr>
      <w:r w:rsidRPr="001C7EBA">
        <w:rPr>
          <w:rFonts w:ascii="黑体" w:eastAsia="黑体" w:hAnsi="华文楷体" w:hint="eastAsia"/>
        </w:rPr>
        <w:t>鉴于保荐机构已发生变更，为规范公司募集资金的存放、使用和管理，保护投资者权益，根据《中华人民共和国公司法》、《深圳证券交易所创业板股票上市规则》、《深圳证券交易所创业板上市公司规范运作指引》</w:t>
      </w:r>
    </w:p>
    <w:p w14:paraId="03059EAB" w14:textId="040FE29F" w:rsidR="00451A84" w:rsidRDefault="00451A84" w:rsidP="00451A84">
      <w:pPr>
        <w:autoSpaceDE w:val="0"/>
        <w:autoSpaceDN w:val="0"/>
        <w:jc w:val="both"/>
        <w:rPr>
          <w:rFonts w:ascii="黑体" w:eastAsia="黑体" w:hAnsi="华文楷体"/>
          <w:b/>
        </w:rPr>
      </w:pPr>
    </w:p>
    <w:p w14:paraId="7075A009" w14:textId="77777777" w:rsidR="00BB5F16" w:rsidRDefault="00BB5F16" w:rsidP="00451A84">
      <w:pPr>
        <w:autoSpaceDE w:val="0"/>
        <w:autoSpaceDN w:val="0"/>
        <w:jc w:val="both"/>
        <w:rPr>
          <w:rFonts w:ascii="黑体" w:eastAsia="黑体" w:hAnsi="华文楷体"/>
          <w:b/>
        </w:rPr>
      </w:pPr>
    </w:p>
    <w:p w14:paraId="06D79C9B" w14:textId="77777777" w:rsidR="00BB5F16" w:rsidRPr="00371657" w:rsidRDefault="00BB5F16" w:rsidP="00BB5F16">
      <w:pPr>
        <w:autoSpaceDE w:val="0"/>
        <w:autoSpaceDN w:val="0"/>
        <w:jc w:val="both"/>
        <w:rPr>
          <w:rFonts w:ascii="黑体" w:eastAsia="黑体" w:hAnsi="华文楷体"/>
          <w:b/>
        </w:rPr>
      </w:pPr>
      <w:r w:rsidRPr="00371657">
        <w:rPr>
          <w:rFonts w:ascii="黑体" w:eastAsia="黑体" w:hAnsi="华文楷体" w:hint="eastAsia"/>
          <w:b/>
        </w:rPr>
        <w:t>二、募集资金管理情况</w:t>
      </w:r>
      <w:r>
        <w:rPr>
          <w:rFonts w:ascii="黑体" w:eastAsia="黑体" w:hAnsi="华文楷体" w:hint="eastAsia"/>
          <w:b/>
        </w:rPr>
        <w:t>（续）</w:t>
      </w:r>
    </w:p>
    <w:p w14:paraId="189FAAB9" w14:textId="77777777" w:rsidR="00BB5F16" w:rsidRPr="00371657" w:rsidRDefault="00BB5F16" w:rsidP="00BB5F16">
      <w:pPr>
        <w:pStyle w:val="BodyTextIndent"/>
        <w:tabs>
          <w:tab w:val="left" w:pos="5160"/>
        </w:tabs>
        <w:autoSpaceDE w:val="0"/>
        <w:autoSpaceDN w:val="0"/>
        <w:ind w:firstLine="539"/>
        <w:jc w:val="both"/>
        <w:rPr>
          <w:rFonts w:ascii="黑体" w:eastAsia="黑体" w:hAnsi="华文楷体"/>
        </w:rPr>
      </w:pPr>
    </w:p>
    <w:p w14:paraId="40652877" w14:textId="77777777" w:rsidR="00BB5F16" w:rsidRPr="00371657" w:rsidRDefault="00BB5F16" w:rsidP="00BB5F16">
      <w:pPr>
        <w:autoSpaceDE w:val="0"/>
        <w:autoSpaceDN w:val="0"/>
        <w:jc w:val="both"/>
        <w:rPr>
          <w:rFonts w:ascii="黑体" w:eastAsia="黑体" w:hAnsi="华文楷体"/>
          <w:b/>
        </w:rPr>
      </w:pPr>
      <w:r w:rsidRPr="00371657">
        <w:rPr>
          <w:rFonts w:ascii="黑体" w:eastAsia="黑体" w:hAnsi="华文楷体" w:hint="eastAsia"/>
          <w:b/>
        </w:rPr>
        <w:t>(</w:t>
      </w:r>
      <w:proofErr w:type="gramStart"/>
      <w:r w:rsidRPr="00371657">
        <w:rPr>
          <w:rFonts w:ascii="黑体" w:eastAsia="黑体" w:hAnsi="华文楷体" w:hint="eastAsia"/>
          <w:b/>
        </w:rPr>
        <w:t>一</w:t>
      </w:r>
      <w:proofErr w:type="gramEnd"/>
      <w:r w:rsidRPr="00371657">
        <w:rPr>
          <w:rFonts w:ascii="黑体" w:eastAsia="黑体" w:hAnsi="华文楷体" w:hint="eastAsia"/>
          <w:b/>
        </w:rPr>
        <w:t>)募集资金的管理情况</w:t>
      </w:r>
      <w:r>
        <w:rPr>
          <w:rFonts w:ascii="黑体" w:eastAsia="黑体" w:hAnsi="华文楷体" w:hint="eastAsia"/>
          <w:b/>
        </w:rPr>
        <w:t>（续）</w:t>
      </w:r>
    </w:p>
    <w:p w14:paraId="22B56742" w14:textId="77777777" w:rsidR="00451A84" w:rsidRPr="00BB5F16" w:rsidRDefault="00451A84" w:rsidP="000F43F0">
      <w:pPr>
        <w:autoSpaceDE w:val="0"/>
        <w:autoSpaceDN w:val="0"/>
        <w:adjustRightInd w:val="0"/>
        <w:snapToGrid w:val="0"/>
        <w:jc w:val="both"/>
        <w:rPr>
          <w:rFonts w:ascii="黑体" w:eastAsia="黑体" w:hAnsi="华文楷体"/>
        </w:rPr>
      </w:pPr>
    </w:p>
    <w:p w14:paraId="4C66F7C2" w14:textId="60B88AE5" w:rsidR="001C7EBA" w:rsidRDefault="001C7EBA" w:rsidP="000F43F0">
      <w:pPr>
        <w:autoSpaceDE w:val="0"/>
        <w:autoSpaceDN w:val="0"/>
        <w:adjustRightInd w:val="0"/>
        <w:snapToGrid w:val="0"/>
        <w:ind w:leftChars="215" w:left="516"/>
        <w:jc w:val="both"/>
        <w:rPr>
          <w:rFonts w:ascii="黑体" w:eastAsia="黑体" w:hAnsi="华文楷体"/>
        </w:rPr>
      </w:pPr>
      <w:r w:rsidRPr="001C7EBA">
        <w:rPr>
          <w:rFonts w:ascii="黑体" w:eastAsia="黑体" w:hAnsi="华文楷体" w:hint="eastAsia"/>
        </w:rPr>
        <w:t>等法律、法规和规范性文件的要求，公司与保荐机构光大证券和募集资金存放银行杭州银行股份有限公司德清支行、温州银行股份有限公司上海杨浦支行、中国银行股份有限公司德清支行分别签署了“募集资金三方监管协议”，三方监管协议与深圳证券交易所三方监管协议范本不存在重大差异，三方监管协议的履行不存在问题。</w:t>
      </w:r>
    </w:p>
    <w:p w14:paraId="08BE44CF" w14:textId="77777777" w:rsidR="00451A84" w:rsidRPr="00371657" w:rsidRDefault="00451A84" w:rsidP="000F43F0">
      <w:pPr>
        <w:autoSpaceDE w:val="0"/>
        <w:autoSpaceDN w:val="0"/>
        <w:adjustRightInd w:val="0"/>
        <w:snapToGrid w:val="0"/>
        <w:ind w:leftChars="215" w:left="516" w:firstLineChars="125" w:firstLine="300"/>
        <w:jc w:val="both"/>
        <w:rPr>
          <w:rFonts w:ascii="黑体" w:eastAsia="黑体" w:hAnsi="华文楷体"/>
        </w:rPr>
      </w:pPr>
    </w:p>
    <w:p w14:paraId="5F064A85" w14:textId="77777777" w:rsidR="003F5A82" w:rsidRPr="00371657" w:rsidRDefault="00E965DE" w:rsidP="00E965DE">
      <w:pPr>
        <w:autoSpaceDE w:val="0"/>
        <w:autoSpaceDN w:val="0"/>
        <w:jc w:val="both"/>
        <w:rPr>
          <w:rFonts w:ascii="黑体" w:eastAsia="黑体" w:hAnsi="华文楷体"/>
          <w:b/>
        </w:rPr>
      </w:pPr>
      <w:r w:rsidRPr="00371657">
        <w:rPr>
          <w:rFonts w:ascii="黑体" w:eastAsia="黑体" w:hAnsi="华文楷体" w:hint="eastAsia"/>
          <w:b/>
        </w:rPr>
        <w:t>(</w:t>
      </w:r>
      <w:r w:rsidR="00FB2810" w:rsidRPr="00371657">
        <w:rPr>
          <w:rFonts w:ascii="黑体" w:eastAsia="黑体" w:hAnsi="华文楷体" w:hint="eastAsia"/>
          <w:b/>
        </w:rPr>
        <w:t>二</w:t>
      </w:r>
      <w:r w:rsidRPr="00371657">
        <w:rPr>
          <w:rFonts w:ascii="黑体" w:eastAsia="黑体" w:hAnsi="华文楷体" w:hint="eastAsia"/>
          <w:b/>
        </w:rPr>
        <w:t>)</w:t>
      </w:r>
      <w:r w:rsidR="003F5A82" w:rsidRPr="00371657">
        <w:rPr>
          <w:rFonts w:ascii="黑体" w:eastAsia="黑体" w:hAnsi="华文楷体" w:hint="eastAsia"/>
          <w:b/>
        </w:rPr>
        <w:t>募集资金专户存储情况</w:t>
      </w:r>
    </w:p>
    <w:p w14:paraId="0F65C13D" w14:textId="77777777" w:rsidR="00E965DE" w:rsidRPr="00371657" w:rsidRDefault="00E965DE" w:rsidP="00E965DE">
      <w:pPr>
        <w:pStyle w:val="BodyTextIndent"/>
        <w:tabs>
          <w:tab w:val="left" w:pos="5160"/>
        </w:tabs>
        <w:autoSpaceDE w:val="0"/>
        <w:autoSpaceDN w:val="0"/>
        <w:ind w:firstLine="539"/>
        <w:jc w:val="both"/>
        <w:rPr>
          <w:rFonts w:ascii="黑体" w:eastAsia="黑体" w:hAnsi="华文楷体"/>
        </w:rPr>
      </w:pPr>
    </w:p>
    <w:p w14:paraId="4DB2EA5F" w14:textId="224C4DE2" w:rsidR="003F5A82" w:rsidRPr="00371657" w:rsidRDefault="003F5A82" w:rsidP="00E965DE">
      <w:pPr>
        <w:pStyle w:val="BodyTextIndent"/>
        <w:tabs>
          <w:tab w:val="left" w:pos="5160"/>
        </w:tabs>
        <w:autoSpaceDE w:val="0"/>
        <w:autoSpaceDN w:val="0"/>
        <w:ind w:firstLine="539"/>
        <w:jc w:val="both"/>
        <w:rPr>
          <w:rFonts w:ascii="黑体" w:eastAsia="黑体" w:hAnsi="华文楷体"/>
        </w:rPr>
      </w:pPr>
      <w:r w:rsidRPr="00371657">
        <w:rPr>
          <w:rFonts w:ascii="黑体" w:eastAsia="黑体" w:hAnsi="华文楷体" w:hint="eastAsia"/>
        </w:rPr>
        <w:t>截止</w:t>
      </w:r>
      <w:r w:rsidR="009D20EC">
        <w:rPr>
          <w:rFonts w:ascii="黑体" w:eastAsia="黑体" w:hAnsi="华文楷体" w:hint="eastAsia"/>
        </w:rPr>
        <w:t>2020</w:t>
      </w:r>
      <w:r w:rsidRPr="00371657">
        <w:rPr>
          <w:rFonts w:ascii="黑体" w:eastAsia="黑体" w:hAnsi="华文楷体" w:hint="eastAsia"/>
        </w:rPr>
        <w:t>年12月31日，</w:t>
      </w:r>
      <w:r w:rsidR="00566BFF" w:rsidRPr="00371657">
        <w:rPr>
          <w:rFonts w:ascii="黑体" w:eastAsia="黑体" w:hAnsi="华文楷体" w:hint="eastAsia"/>
        </w:rPr>
        <w:t>募集资金具体存放情况如下</w:t>
      </w:r>
      <w:r w:rsidRPr="00371657">
        <w:rPr>
          <w:rFonts w:ascii="黑体" w:eastAsia="黑体" w:hAnsi="华文楷体" w:hint="eastAsia"/>
        </w:rPr>
        <w:t>：</w:t>
      </w:r>
    </w:p>
    <w:p w14:paraId="63D6149A" w14:textId="77777777" w:rsidR="003F5A82" w:rsidRPr="00371657" w:rsidRDefault="003F5A82" w:rsidP="00E965DE">
      <w:pPr>
        <w:tabs>
          <w:tab w:val="left" w:pos="540"/>
          <w:tab w:val="left" w:pos="7020"/>
        </w:tabs>
        <w:autoSpaceDE w:val="0"/>
        <w:autoSpaceDN w:val="0"/>
        <w:ind w:leftChars="-1" w:left="-2" w:firstLineChars="200" w:firstLine="480"/>
        <w:jc w:val="right"/>
        <w:rPr>
          <w:rFonts w:ascii="黑体" w:eastAsia="黑体" w:hAnsi="华文楷体"/>
        </w:rPr>
      </w:pPr>
      <w:r w:rsidRPr="00371657">
        <w:rPr>
          <w:rFonts w:ascii="黑体" w:eastAsia="黑体" w:hAnsi="华文楷体" w:hint="eastAsia"/>
        </w:rPr>
        <w:t>单位：人民币元</w:t>
      </w:r>
    </w:p>
    <w:tbl>
      <w:tblPr>
        <w:tblW w:w="0" w:type="auto"/>
        <w:tblInd w:w="557"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410"/>
        <w:gridCol w:w="2410"/>
        <w:gridCol w:w="1134"/>
        <w:gridCol w:w="1782"/>
      </w:tblGrid>
      <w:tr w:rsidR="00A679F1" w:rsidRPr="00371657" w14:paraId="47A58701" w14:textId="77777777" w:rsidTr="009926A7">
        <w:trPr>
          <w:trHeight w:val="321"/>
        </w:trPr>
        <w:tc>
          <w:tcPr>
            <w:tcW w:w="2410" w:type="dxa"/>
            <w:shd w:val="clear" w:color="auto" w:fill="auto"/>
            <w:noWrap/>
            <w:vAlign w:val="center"/>
          </w:tcPr>
          <w:p w14:paraId="26E14CD6" w14:textId="77777777" w:rsidR="003F5A82" w:rsidRPr="00371657" w:rsidRDefault="003F5A82" w:rsidP="007B70D7">
            <w:pPr>
              <w:autoSpaceDE w:val="0"/>
              <w:autoSpaceDN w:val="0"/>
              <w:jc w:val="center"/>
              <w:rPr>
                <w:rFonts w:ascii="黑体" w:eastAsia="黑体" w:hAnsi="黑体"/>
                <w:sz w:val="21"/>
                <w:szCs w:val="21"/>
              </w:rPr>
            </w:pPr>
            <w:r w:rsidRPr="00371657">
              <w:rPr>
                <w:rFonts w:ascii="黑体" w:eastAsia="黑体" w:hAnsi="黑体" w:hint="eastAsia"/>
                <w:sz w:val="21"/>
                <w:szCs w:val="21"/>
              </w:rPr>
              <w:t>募集资金开户银行</w:t>
            </w:r>
          </w:p>
        </w:tc>
        <w:tc>
          <w:tcPr>
            <w:tcW w:w="2410" w:type="dxa"/>
            <w:shd w:val="clear" w:color="auto" w:fill="auto"/>
            <w:noWrap/>
            <w:vAlign w:val="center"/>
          </w:tcPr>
          <w:p w14:paraId="2C4D6F02" w14:textId="77777777" w:rsidR="003F5A82" w:rsidRPr="00371657" w:rsidRDefault="003F5A82" w:rsidP="007B70D7">
            <w:pPr>
              <w:autoSpaceDE w:val="0"/>
              <w:autoSpaceDN w:val="0"/>
              <w:jc w:val="center"/>
              <w:rPr>
                <w:rFonts w:ascii="黑体" w:eastAsia="黑体" w:hAnsi="黑体"/>
                <w:sz w:val="21"/>
                <w:szCs w:val="21"/>
              </w:rPr>
            </w:pPr>
            <w:r w:rsidRPr="00371657">
              <w:rPr>
                <w:rFonts w:ascii="黑体" w:eastAsia="黑体" w:hAnsi="黑体" w:hint="eastAsia"/>
                <w:sz w:val="21"/>
                <w:szCs w:val="21"/>
              </w:rPr>
              <w:t>账号</w:t>
            </w:r>
          </w:p>
        </w:tc>
        <w:tc>
          <w:tcPr>
            <w:tcW w:w="1134" w:type="dxa"/>
            <w:shd w:val="clear" w:color="auto" w:fill="auto"/>
            <w:noWrap/>
            <w:vAlign w:val="center"/>
          </w:tcPr>
          <w:p w14:paraId="31A85B39" w14:textId="77777777" w:rsidR="003F5A82" w:rsidRPr="00371657" w:rsidRDefault="003F5A82" w:rsidP="007B70D7">
            <w:pPr>
              <w:autoSpaceDE w:val="0"/>
              <w:autoSpaceDN w:val="0"/>
              <w:jc w:val="center"/>
              <w:rPr>
                <w:rFonts w:ascii="黑体" w:eastAsia="黑体" w:hAnsi="黑体"/>
                <w:sz w:val="21"/>
                <w:szCs w:val="21"/>
              </w:rPr>
            </w:pPr>
            <w:r w:rsidRPr="00371657">
              <w:rPr>
                <w:rFonts w:ascii="黑体" w:eastAsia="黑体" w:hAnsi="黑体" w:hint="eastAsia"/>
                <w:sz w:val="21"/>
                <w:szCs w:val="21"/>
              </w:rPr>
              <w:t>存款方式</w:t>
            </w:r>
          </w:p>
        </w:tc>
        <w:tc>
          <w:tcPr>
            <w:tcW w:w="1782" w:type="dxa"/>
            <w:shd w:val="clear" w:color="auto" w:fill="auto"/>
            <w:noWrap/>
            <w:vAlign w:val="center"/>
          </w:tcPr>
          <w:p w14:paraId="22C055BA" w14:textId="77777777" w:rsidR="003F5A82" w:rsidRPr="00371657" w:rsidRDefault="003F5A82" w:rsidP="007B70D7">
            <w:pPr>
              <w:autoSpaceDE w:val="0"/>
              <w:autoSpaceDN w:val="0"/>
              <w:ind w:left="-108" w:right="115"/>
              <w:jc w:val="center"/>
              <w:rPr>
                <w:rFonts w:ascii="黑体" w:eastAsia="黑体" w:hAnsi="黑体"/>
                <w:sz w:val="21"/>
                <w:szCs w:val="21"/>
              </w:rPr>
            </w:pPr>
            <w:r w:rsidRPr="00371657">
              <w:rPr>
                <w:rFonts w:ascii="黑体" w:eastAsia="黑体" w:hAnsi="黑体" w:hint="eastAsia"/>
                <w:sz w:val="21"/>
                <w:szCs w:val="21"/>
              </w:rPr>
              <w:t>余额</w:t>
            </w:r>
          </w:p>
        </w:tc>
      </w:tr>
      <w:tr w:rsidR="00A679F1" w:rsidRPr="00371657" w14:paraId="2BF95372" w14:textId="77777777" w:rsidTr="009926A7">
        <w:trPr>
          <w:trHeight w:val="418"/>
        </w:trPr>
        <w:tc>
          <w:tcPr>
            <w:tcW w:w="2410" w:type="dxa"/>
            <w:shd w:val="clear" w:color="auto" w:fill="auto"/>
            <w:noWrap/>
            <w:vAlign w:val="center"/>
          </w:tcPr>
          <w:p w14:paraId="34390150" w14:textId="77777777" w:rsidR="006076F9" w:rsidRPr="00371657" w:rsidRDefault="006076F9">
            <w:pPr>
              <w:rPr>
                <w:rFonts w:ascii="黑体" w:eastAsia="黑体" w:hAnsi="黑体"/>
                <w:sz w:val="21"/>
                <w:szCs w:val="21"/>
              </w:rPr>
            </w:pPr>
            <w:r w:rsidRPr="00371657">
              <w:rPr>
                <w:rFonts w:ascii="黑体" w:eastAsia="黑体" w:hAnsi="黑体" w:hint="eastAsia"/>
                <w:sz w:val="21"/>
                <w:szCs w:val="21"/>
              </w:rPr>
              <w:t>温州银行上海杨浦支行</w:t>
            </w:r>
          </w:p>
        </w:tc>
        <w:tc>
          <w:tcPr>
            <w:tcW w:w="2410" w:type="dxa"/>
            <w:shd w:val="clear" w:color="auto" w:fill="auto"/>
            <w:noWrap/>
            <w:vAlign w:val="center"/>
          </w:tcPr>
          <w:p w14:paraId="09F42CA3" w14:textId="53C1267B" w:rsidR="006076F9" w:rsidRPr="00371657" w:rsidRDefault="006076F9">
            <w:pPr>
              <w:rPr>
                <w:rFonts w:ascii="黑体" w:eastAsia="黑体" w:hAnsi="黑体"/>
                <w:sz w:val="21"/>
                <w:szCs w:val="21"/>
              </w:rPr>
            </w:pPr>
            <w:r w:rsidRPr="00371657">
              <w:rPr>
                <w:rFonts w:ascii="黑体" w:eastAsia="黑体" w:hAnsi="黑体"/>
                <w:sz w:val="21"/>
                <w:szCs w:val="21"/>
              </w:rPr>
              <w:t>9050701</w:t>
            </w:r>
            <w:r w:rsidR="009D20EC">
              <w:rPr>
                <w:rFonts w:ascii="黑体" w:eastAsia="黑体" w:hAnsi="黑体"/>
                <w:sz w:val="21"/>
                <w:szCs w:val="21"/>
              </w:rPr>
              <w:t>20</w:t>
            </w:r>
            <w:r w:rsidR="00AC072F">
              <w:rPr>
                <w:rFonts w:ascii="黑体" w:eastAsia="黑体" w:hAnsi="黑体"/>
                <w:sz w:val="21"/>
                <w:szCs w:val="21"/>
              </w:rPr>
              <w:t>19</w:t>
            </w:r>
            <w:r w:rsidRPr="00371657">
              <w:rPr>
                <w:rFonts w:ascii="黑体" w:eastAsia="黑体" w:hAnsi="黑体"/>
                <w:sz w:val="21"/>
                <w:szCs w:val="21"/>
              </w:rPr>
              <w:t>0000027</w:t>
            </w:r>
          </w:p>
        </w:tc>
        <w:tc>
          <w:tcPr>
            <w:tcW w:w="1134" w:type="dxa"/>
            <w:shd w:val="clear" w:color="auto" w:fill="auto"/>
            <w:noWrap/>
            <w:vAlign w:val="center"/>
          </w:tcPr>
          <w:p w14:paraId="77612322" w14:textId="77777777" w:rsidR="006076F9" w:rsidRPr="00371657" w:rsidRDefault="006076F9" w:rsidP="009926A7">
            <w:pPr>
              <w:autoSpaceDE w:val="0"/>
              <w:autoSpaceDN w:val="0"/>
              <w:rPr>
                <w:rFonts w:ascii="黑体" w:eastAsia="黑体" w:hAnsi="黑体"/>
                <w:sz w:val="21"/>
                <w:szCs w:val="21"/>
              </w:rPr>
            </w:pPr>
            <w:r w:rsidRPr="00371657">
              <w:rPr>
                <w:rFonts w:ascii="黑体" w:eastAsia="黑体" w:hAnsi="黑体" w:hint="eastAsia"/>
                <w:sz w:val="21"/>
                <w:szCs w:val="21"/>
              </w:rPr>
              <w:t>活期存款</w:t>
            </w:r>
          </w:p>
        </w:tc>
        <w:tc>
          <w:tcPr>
            <w:tcW w:w="1782" w:type="dxa"/>
            <w:shd w:val="clear" w:color="auto" w:fill="auto"/>
            <w:noWrap/>
            <w:vAlign w:val="center"/>
          </w:tcPr>
          <w:p w14:paraId="648DB8D9" w14:textId="4CC4EECC" w:rsidR="006076F9" w:rsidRPr="00C31CAD" w:rsidRDefault="0008358B" w:rsidP="009926A7">
            <w:pPr>
              <w:ind w:left="-108" w:right="115"/>
              <w:jc w:val="right"/>
              <w:rPr>
                <w:rFonts w:ascii="黑体" w:eastAsia="黑体" w:hAnsi="黑体"/>
                <w:sz w:val="21"/>
                <w:szCs w:val="21"/>
                <w:highlight w:val="yellow"/>
              </w:rPr>
            </w:pPr>
            <w:r w:rsidRPr="0008358B">
              <w:rPr>
                <w:rFonts w:ascii="黑体" w:eastAsia="黑体" w:hAnsi="黑体"/>
                <w:sz w:val="21"/>
                <w:szCs w:val="21"/>
              </w:rPr>
              <w:t>9,128,415.66</w:t>
            </w:r>
          </w:p>
        </w:tc>
      </w:tr>
      <w:tr w:rsidR="00A679F1" w:rsidRPr="00371657" w14:paraId="05863E64" w14:textId="77777777" w:rsidTr="009926A7">
        <w:trPr>
          <w:trHeight w:val="418"/>
        </w:trPr>
        <w:tc>
          <w:tcPr>
            <w:tcW w:w="2410" w:type="dxa"/>
            <w:shd w:val="clear" w:color="auto" w:fill="auto"/>
            <w:noWrap/>
            <w:vAlign w:val="center"/>
          </w:tcPr>
          <w:p w14:paraId="1703047F" w14:textId="77777777" w:rsidR="006076F9" w:rsidRPr="00371657" w:rsidRDefault="006076F9">
            <w:pPr>
              <w:rPr>
                <w:rFonts w:ascii="黑体" w:eastAsia="黑体" w:hAnsi="黑体"/>
                <w:sz w:val="21"/>
                <w:szCs w:val="21"/>
              </w:rPr>
            </w:pPr>
            <w:r w:rsidRPr="00371657">
              <w:rPr>
                <w:rFonts w:ascii="黑体" w:eastAsia="黑体" w:hAnsi="黑体" w:hint="eastAsia"/>
                <w:sz w:val="21"/>
                <w:szCs w:val="21"/>
              </w:rPr>
              <w:t>中国银行德清支行</w:t>
            </w:r>
          </w:p>
        </w:tc>
        <w:tc>
          <w:tcPr>
            <w:tcW w:w="2410" w:type="dxa"/>
            <w:shd w:val="clear" w:color="auto" w:fill="auto"/>
            <w:noWrap/>
            <w:vAlign w:val="center"/>
          </w:tcPr>
          <w:p w14:paraId="69D04BEF" w14:textId="77777777" w:rsidR="006076F9" w:rsidRPr="00371657" w:rsidRDefault="006076F9">
            <w:pPr>
              <w:rPr>
                <w:rFonts w:ascii="黑体" w:eastAsia="黑体" w:hAnsi="黑体"/>
                <w:sz w:val="21"/>
                <w:szCs w:val="21"/>
              </w:rPr>
            </w:pPr>
            <w:r w:rsidRPr="00371657">
              <w:rPr>
                <w:rFonts w:ascii="黑体" w:eastAsia="黑体" w:hAnsi="黑体"/>
                <w:sz w:val="21"/>
                <w:szCs w:val="21"/>
              </w:rPr>
              <w:t>350665654834</w:t>
            </w:r>
          </w:p>
        </w:tc>
        <w:tc>
          <w:tcPr>
            <w:tcW w:w="1134" w:type="dxa"/>
            <w:shd w:val="clear" w:color="auto" w:fill="auto"/>
            <w:noWrap/>
            <w:vAlign w:val="center"/>
          </w:tcPr>
          <w:p w14:paraId="76FDFAD2" w14:textId="77777777" w:rsidR="006076F9" w:rsidRPr="00371657" w:rsidRDefault="006076F9" w:rsidP="009926A7">
            <w:pPr>
              <w:autoSpaceDE w:val="0"/>
              <w:autoSpaceDN w:val="0"/>
              <w:rPr>
                <w:rFonts w:ascii="黑体" w:eastAsia="黑体" w:hAnsi="黑体"/>
                <w:sz w:val="21"/>
                <w:szCs w:val="21"/>
              </w:rPr>
            </w:pPr>
            <w:r w:rsidRPr="00371657">
              <w:rPr>
                <w:rFonts w:ascii="黑体" w:eastAsia="黑体" w:hAnsi="黑体" w:hint="eastAsia"/>
                <w:sz w:val="21"/>
                <w:szCs w:val="21"/>
              </w:rPr>
              <w:t>活期存款</w:t>
            </w:r>
          </w:p>
        </w:tc>
        <w:tc>
          <w:tcPr>
            <w:tcW w:w="1782" w:type="dxa"/>
            <w:shd w:val="clear" w:color="auto" w:fill="auto"/>
            <w:noWrap/>
            <w:vAlign w:val="center"/>
          </w:tcPr>
          <w:p w14:paraId="088C32D1" w14:textId="51421DB1" w:rsidR="006076F9" w:rsidRPr="00C31CAD" w:rsidRDefault="0008358B" w:rsidP="009926A7">
            <w:pPr>
              <w:ind w:left="-108" w:right="115"/>
              <w:jc w:val="right"/>
              <w:rPr>
                <w:rFonts w:ascii="黑体" w:eastAsia="黑体" w:hAnsi="黑体"/>
                <w:sz w:val="21"/>
                <w:szCs w:val="21"/>
                <w:highlight w:val="yellow"/>
              </w:rPr>
            </w:pPr>
            <w:r w:rsidRPr="0008358B">
              <w:rPr>
                <w:rFonts w:ascii="黑体" w:eastAsia="黑体" w:hAnsi="黑体"/>
                <w:sz w:val="21"/>
                <w:szCs w:val="21"/>
              </w:rPr>
              <w:t>794,566.25</w:t>
            </w:r>
          </w:p>
        </w:tc>
      </w:tr>
      <w:tr w:rsidR="00A679F1" w:rsidRPr="00371657" w14:paraId="744BC0A5" w14:textId="77777777" w:rsidTr="009926A7">
        <w:trPr>
          <w:trHeight w:val="418"/>
        </w:trPr>
        <w:tc>
          <w:tcPr>
            <w:tcW w:w="2410" w:type="dxa"/>
            <w:shd w:val="clear" w:color="auto" w:fill="auto"/>
            <w:noWrap/>
            <w:vAlign w:val="center"/>
          </w:tcPr>
          <w:p w14:paraId="0A143A3A" w14:textId="77777777" w:rsidR="006076F9" w:rsidRPr="00371657" w:rsidRDefault="006076F9">
            <w:pPr>
              <w:rPr>
                <w:rFonts w:ascii="黑体" w:eastAsia="黑体" w:hAnsi="黑体"/>
                <w:sz w:val="21"/>
                <w:szCs w:val="21"/>
              </w:rPr>
            </w:pPr>
            <w:r w:rsidRPr="00371657">
              <w:rPr>
                <w:rFonts w:ascii="黑体" w:eastAsia="黑体" w:hAnsi="黑体" w:hint="eastAsia"/>
                <w:sz w:val="21"/>
                <w:szCs w:val="21"/>
              </w:rPr>
              <w:t>杭州银行德清支行</w:t>
            </w:r>
          </w:p>
        </w:tc>
        <w:tc>
          <w:tcPr>
            <w:tcW w:w="2410" w:type="dxa"/>
            <w:shd w:val="clear" w:color="auto" w:fill="auto"/>
            <w:noWrap/>
            <w:vAlign w:val="center"/>
          </w:tcPr>
          <w:p w14:paraId="450A89E1" w14:textId="77777777" w:rsidR="006076F9" w:rsidRPr="00371657" w:rsidRDefault="006076F9">
            <w:pPr>
              <w:rPr>
                <w:rFonts w:ascii="黑体" w:eastAsia="黑体" w:hAnsi="黑体"/>
                <w:sz w:val="21"/>
                <w:szCs w:val="21"/>
              </w:rPr>
            </w:pPr>
            <w:r w:rsidRPr="00371657">
              <w:rPr>
                <w:rFonts w:ascii="黑体" w:eastAsia="黑体" w:hAnsi="黑体"/>
                <w:sz w:val="21"/>
                <w:szCs w:val="21"/>
              </w:rPr>
              <w:t>3305040160000088819</w:t>
            </w:r>
          </w:p>
        </w:tc>
        <w:tc>
          <w:tcPr>
            <w:tcW w:w="1134" w:type="dxa"/>
            <w:shd w:val="clear" w:color="auto" w:fill="auto"/>
            <w:noWrap/>
            <w:vAlign w:val="center"/>
          </w:tcPr>
          <w:p w14:paraId="4058492A" w14:textId="77777777" w:rsidR="006076F9" w:rsidRPr="00371657" w:rsidRDefault="006076F9" w:rsidP="009926A7">
            <w:pPr>
              <w:autoSpaceDE w:val="0"/>
              <w:autoSpaceDN w:val="0"/>
              <w:rPr>
                <w:rFonts w:ascii="黑体" w:eastAsia="黑体" w:hAnsi="黑体"/>
                <w:sz w:val="21"/>
                <w:szCs w:val="21"/>
              </w:rPr>
            </w:pPr>
            <w:r w:rsidRPr="00371657">
              <w:rPr>
                <w:rFonts w:ascii="黑体" w:eastAsia="黑体" w:hAnsi="黑体" w:hint="eastAsia"/>
                <w:sz w:val="21"/>
                <w:szCs w:val="21"/>
              </w:rPr>
              <w:t>活期存款</w:t>
            </w:r>
          </w:p>
        </w:tc>
        <w:tc>
          <w:tcPr>
            <w:tcW w:w="1782" w:type="dxa"/>
            <w:shd w:val="clear" w:color="auto" w:fill="auto"/>
            <w:noWrap/>
            <w:vAlign w:val="center"/>
          </w:tcPr>
          <w:p w14:paraId="15FBB497" w14:textId="772CAEF5" w:rsidR="006076F9" w:rsidRPr="00C31CAD" w:rsidRDefault="0008358B" w:rsidP="009926A7">
            <w:pPr>
              <w:ind w:left="-108" w:right="115"/>
              <w:jc w:val="right"/>
              <w:rPr>
                <w:rFonts w:ascii="黑体" w:eastAsia="黑体" w:hAnsi="黑体"/>
                <w:sz w:val="21"/>
                <w:szCs w:val="21"/>
                <w:highlight w:val="yellow"/>
              </w:rPr>
            </w:pPr>
            <w:r w:rsidRPr="0008358B">
              <w:rPr>
                <w:rFonts w:ascii="黑体" w:eastAsia="黑体" w:hAnsi="黑体"/>
                <w:sz w:val="21"/>
                <w:szCs w:val="21"/>
              </w:rPr>
              <w:t>1,388,812.33</w:t>
            </w:r>
          </w:p>
        </w:tc>
      </w:tr>
      <w:tr w:rsidR="00A679F1" w:rsidRPr="00371657" w14:paraId="693D5A83" w14:textId="77777777" w:rsidTr="009926A7">
        <w:trPr>
          <w:trHeight w:val="418"/>
        </w:trPr>
        <w:tc>
          <w:tcPr>
            <w:tcW w:w="2410" w:type="dxa"/>
            <w:shd w:val="clear" w:color="auto" w:fill="auto"/>
            <w:noWrap/>
            <w:vAlign w:val="center"/>
          </w:tcPr>
          <w:p w14:paraId="192A7833" w14:textId="77777777" w:rsidR="00566BFF" w:rsidRPr="00371657" w:rsidRDefault="009A4B36" w:rsidP="009926A7">
            <w:pPr>
              <w:autoSpaceDE w:val="0"/>
              <w:autoSpaceDN w:val="0"/>
              <w:rPr>
                <w:rFonts w:ascii="黑体" w:eastAsia="黑体" w:hAnsi="黑体"/>
                <w:sz w:val="21"/>
                <w:szCs w:val="21"/>
              </w:rPr>
            </w:pPr>
            <w:r w:rsidRPr="00371657">
              <w:rPr>
                <w:rFonts w:ascii="黑体" w:eastAsia="黑体" w:hAnsi="黑体" w:hint="eastAsia"/>
                <w:sz w:val="21"/>
                <w:szCs w:val="21"/>
              </w:rPr>
              <w:t>合计</w:t>
            </w:r>
          </w:p>
        </w:tc>
        <w:tc>
          <w:tcPr>
            <w:tcW w:w="2410" w:type="dxa"/>
            <w:shd w:val="clear" w:color="auto" w:fill="auto"/>
            <w:noWrap/>
            <w:vAlign w:val="center"/>
          </w:tcPr>
          <w:p w14:paraId="0D51F28E" w14:textId="77777777" w:rsidR="00566BFF" w:rsidRPr="00371657" w:rsidRDefault="00566BFF" w:rsidP="009926A7">
            <w:pPr>
              <w:autoSpaceDE w:val="0"/>
              <w:autoSpaceDN w:val="0"/>
              <w:rPr>
                <w:rFonts w:ascii="黑体" w:eastAsia="黑体" w:hAnsi="黑体"/>
                <w:sz w:val="21"/>
                <w:szCs w:val="21"/>
              </w:rPr>
            </w:pPr>
          </w:p>
        </w:tc>
        <w:tc>
          <w:tcPr>
            <w:tcW w:w="1134" w:type="dxa"/>
            <w:shd w:val="clear" w:color="auto" w:fill="auto"/>
            <w:noWrap/>
            <w:vAlign w:val="center"/>
          </w:tcPr>
          <w:p w14:paraId="1BD2E3A4" w14:textId="77777777" w:rsidR="00566BFF" w:rsidRPr="00371657" w:rsidRDefault="00566BFF" w:rsidP="009926A7">
            <w:pPr>
              <w:autoSpaceDE w:val="0"/>
              <w:autoSpaceDN w:val="0"/>
              <w:rPr>
                <w:rFonts w:ascii="黑体" w:eastAsia="黑体" w:hAnsi="黑体"/>
                <w:sz w:val="21"/>
                <w:szCs w:val="21"/>
              </w:rPr>
            </w:pPr>
          </w:p>
        </w:tc>
        <w:tc>
          <w:tcPr>
            <w:tcW w:w="1782" w:type="dxa"/>
            <w:shd w:val="clear" w:color="auto" w:fill="auto"/>
            <w:noWrap/>
            <w:vAlign w:val="center"/>
          </w:tcPr>
          <w:p w14:paraId="0473CAF2" w14:textId="483DC89C" w:rsidR="00566BFF" w:rsidRPr="00C31CAD" w:rsidRDefault="0008358B" w:rsidP="009926A7">
            <w:pPr>
              <w:autoSpaceDE w:val="0"/>
              <w:autoSpaceDN w:val="0"/>
              <w:ind w:left="-108" w:right="115"/>
              <w:jc w:val="right"/>
              <w:rPr>
                <w:rFonts w:ascii="黑体" w:eastAsia="黑体" w:hAnsi="黑体"/>
                <w:sz w:val="21"/>
                <w:szCs w:val="21"/>
                <w:highlight w:val="yellow"/>
              </w:rPr>
            </w:pPr>
            <w:r w:rsidRPr="0008358B">
              <w:rPr>
                <w:rFonts w:ascii="黑体" w:eastAsia="黑体" w:hAnsi="黑体"/>
                <w:sz w:val="21"/>
                <w:szCs w:val="21"/>
              </w:rPr>
              <w:t>11,311,794.24</w:t>
            </w:r>
          </w:p>
        </w:tc>
      </w:tr>
    </w:tbl>
    <w:p w14:paraId="5DBAC4BF" w14:textId="77777777" w:rsidR="00E965DE" w:rsidRPr="00371657" w:rsidRDefault="00E965DE" w:rsidP="00E965DE">
      <w:pPr>
        <w:autoSpaceDE w:val="0"/>
        <w:autoSpaceDN w:val="0"/>
        <w:ind w:firstLine="480"/>
        <w:jc w:val="both"/>
        <w:rPr>
          <w:rFonts w:ascii="黑体" w:eastAsia="黑体" w:hAnsi="华文楷体"/>
        </w:rPr>
      </w:pPr>
    </w:p>
    <w:p w14:paraId="611ACD98" w14:textId="77777777" w:rsidR="003F5A82" w:rsidRPr="00371657" w:rsidRDefault="005A4C94" w:rsidP="00E965DE">
      <w:pPr>
        <w:tabs>
          <w:tab w:val="left" w:pos="540"/>
          <w:tab w:val="left" w:pos="7020"/>
        </w:tabs>
        <w:autoSpaceDE w:val="0"/>
        <w:autoSpaceDN w:val="0"/>
        <w:ind w:leftChars="-1" w:left="-2" w:firstLine="2"/>
        <w:rPr>
          <w:rFonts w:ascii="黑体" w:eastAsia="黑体" w:hAnsi="华文楷体"/>
          <w:b/>
        </w:rPr>
      </w:pPr>
      <w:r w:rsidRPr="00371657">
        <w:rPr>
          <w:rFonts w:ascii="黑体" w:eastAsia="黑体" w:hAnsi="华文楷体" w:hint="eastAsia"/>
          <w:b/>
        </w:rPr>
        <w:t>三、</w:t>
      </w:r>
      <w:r w:rsidR="003F5A82" w:rsidRPr="00371657">
        <w:rPr>
          <w:rFonts w:ascii="黑体" w:eastAsia="黑体" w:hAnsi="华文楷体" w:hint="eastAsia"/>
          <w:b/>
        </w:rPr>
        <w:t>本年度募集资金的实际使用情况</w:t>
      </w:r>
    </w:p>
    <w:p w14:paraId="5C4E23DF" w14:textId="77777777" w:rsidR="003F5A82" w:rsidRPr="00371657" w:rsidRDefault="003F5A82" w:rsidP="00E965DE">
      <w:pPr>
        <w:pStyle w:val="BodyTextIndent"/>
        <w:tabs>
          <w:tab w:val="left" w:pos="5160"/>
        </w:tabs>
        <w:autoSpaceDE w:val="0"/>
        <w:autoSpaceDN w:val="0"/>
        <w:ind w:firstLine="539"/>
        <w:jc w:val="both"/>
        <w:rPr>
          <w:rFonts w:ascii="黑体" w:eastAsia="黑体" w:hAnsi="华文楷体"/>
        </w:rPr>
      </w:pPr>
    </w:p>
    <w:p w14:paraId="3CC3122E" w14:textId="77777777" w:rsidR="00316705" w:rsidRPr="00371657" w:rsidRDefault="00316705" w:rsidP="00316705">
      <w:pPr>
        <w:autoSpaceDE w:val="0"/>
        <w:autoSpaceDN w:val="0"/>
        <w:jc w:val="both"/>
        <w:rPr>
          <w:rFonts w:ascii="黑体" w:eastAsia="黑体" w:hAnsi="华文楷体"/>
        </w:rPr>
      </w:pPr>
      <w:r w:rsidRPr="00371657">
        <w:rPr>
          <w:rFonts w:ascii="黑体" w:eastAsia="黑体" w:hAnsi="华文楷体" w:hint="eastAsia"/>
        </w:rPr>
        <w:t>(</w:t>
      </w:r>
      <w:proofErr w:type="gramStart"/>
      <w:r w:rsidRPr="00371657">
        <w:rPr>
          <w:rFonts w:ascii="黑体" w:eastAsia="黑体" w:hAnsi="华文楷体" w:hint="eastAsia"/>
        </w:rPr>
        <w:t>一</w:t>
      </w:r>
      <w:proofErr w:type="gramEnd"/>
      <w:r w:rsidR="006F007F" w:rsidRPr="00371657">
        <w:rPr>
          <w:rFonts w:ascii="黑体" w:eastAsia="黑体" w:hAnsi="华文楷体" w:hint="eastAsia"/>
        </w:rPr>
        <w:t>)</w:t>
      </w:r>
      <w:r w:rsidRPr="00371657">
        <w:rPr>
          <w:rFonts w:ascii="黑体" w:eastAsia="黑体" w:hAnsi="华文楷体" w:hint="eastAsia"/>
        </w:rPr>
        <w:t>募集资金使用情况对照表</w:t>
      </w:r>
    </w:p>
    <w:p w14:paraId="229D4555" w14:textId="77777777" w:rsidR="00316705" w:rsidRPr="00371657" w:rsidRDefault="00316705" w:rsidP="00316705">
      <w:pPr>
        <w:autoSpaceDE w:val="0"/>
        <w:autoSpaceDN w:val="0"/>
        <w:jc w:val="both"/>
        <w:rPr>
          <w:rFonts w:ascii="黑体" w:eastAsia="黑体" w:hAnsi="华文楷体"/>
        </w:rPr>
      </w:pPr>
    </w:p>
    <w:p w14:paraId="06798076" w14:textId="77777777" w:rsidR="00316705" w:rsidRPr="00371657" w:rsidRDefault="00316705" w:rsidP="00316705">
      <w:pPr>
        <w:autoSpaceDE w:val="0"/>
        <w:autoSpaceDN w:val="0"/>
        <w:ind w:firstLine="480"/>
        <w:jc w:val="both"/>
        <w:rPr>
          <w:rFonts w:ascii="黑体" w:eastAsia="黑体" w:hAnsi="华文楷体"/>
        </w:rPr>
      </w:pPr>
      <w:r w:rsidRPr="00371657">
        <w:rPr>
          <w:rFonts w:ascii="黑体" w:eastAsia="黑体" w:hAnsi="华文楷体" w:hint="eastAsia"/>
        </w:rPr>
        <w:t>募集资金使用情况对照表详见本报告附表。</w:t>
      </w:r>
    </w:p>
    <w:p w14:paraId="7E41D347" w14:textId="77777777" w:rsidR="00316705" w:rsidRPr="00371657" w:rsidRDefault="00316705" w:rsidP="00316705">
      <w:pPr>
        <w:autoSpaceDE w:val="0"/>
        <w:autoSpaceDN w:val="0"/>
        <w:ind w:firstLine="480"/>
        <w:jc w:val="both"/>
        <w:rPr>
          <w:rFonts w:ascii="黑体" w:eastAsia="黑体" w:hAnsi="华文楷体"/>
        </w:rPr>
      </w:pPr>
    </w:p>
    <w:p w14:paraId="3E5355A3" w14:textId="77777777" w:rsidR="00316705" w:rsidRPr="00371657" w:rsidRDefault="00316705" w:rsidP="00316705">
      <w:pPr>
        <w:autoSpaceDE w:val="0"/>
        <w:autoSpaceDN w:val="0"/>
        <w:jc w:val="both"/>
        <w:rPr>
          <w:rFonts w:ascii="黑体" w:eastAsia="黑体" w:hAnsi="华文楷体"/>
        </w:rPr>
      </w:pPr>
      <w:r w:rsidRPr="00371657">
        <w:rPr>
          <w:rFonts w:ascii="黑体" w:eastAsia="黑体" w:hAnsi="华文楷体" w:hint="eastAsia"/>
        </w:rPr>
        <w:t>(二</w:t>
      </w:r>
      <w:r w:rsidR="006F007F" w:rsidRPr="00371657">
        <w:rPr>
          <w:rFonts w:ascii="黑体" w:eastAsia="黑体" w:hAnsi="华文楷体" w:hint="eastAsia"/>
        </w:rPr>
        <w:t>)</w:t>
      </w:r>
      <w:r w:rsidRPr="00371657">
        <w:rPr>
          <w:rFonts w:ascii="黑体" w:eastAsia="黑体" w:hAnsi="华文楷体" w:hint="eastAsia"/>
        </w:rPr>
        <w:t>募集资金投资项目</w:t>
      </w:r>
      <w:r w:rsidR="006F007F" w:rsidRPr="00371657">
        <w:rPr>
          <w:rFonts w:ascii="黑体" w:eastAsia="黑体" w:hAnsi="华文楷体" w:hint="eastAsia"/>
        </w:rPr>
        <w:t>(</w:t>
      </w:r>
      <w:r w:rsidR="006F007F" w:rsidRPr="00371657">
        <w:rPr>
          <w:rFonts w:ascii="黑体" w:eastAsia="黑体" w:hAnsi="华文楷体"/>
        </w:rPr>
        <w:t>“</w:t>
      </w:r>
      <w:r w:rsidR="006F007F" w:rsidRPr="00371657">
        <w:rPr>
          <w:rFonts w:ascii="黑体" w:eastAsia="黑体" w:hAnsi="华文楷体" w:hint="eastAsia"/>
        </w:rPr>
        <w:t>募投项目</w:t>
      </w:r>
      <w:r w:rsidR="006F007F" w:rsidRPr="00371657">
        <w:rPr>
          <w:rFonts w:ascii="黑体" w:eastAsia="黑体" w:hAnsi="华文楷体"/>
        </w:rPr>
        <w:t>”</w:t>
      </w:r>
      <w:r w:rsidR="006F007F" w:rsidRPr="00371657">
        <w:rPr>
          <w:rFonts w:ascii="黑体" w:eastAsia="黑体" w:hAnsi="华文楷体" w:hint="eastAsia"/>
        </w:rPr>
        <w:t>)</w:t>
      </w:r>
      <w:r w:rsidRPr="00371657">
        <w:rPr>
          <w:rFonts w:ascii="黑体" w:eastAsia="黑体" w:hAnsi="华文楷体" w:hint="eastAsia"/>
        </w:rPr>
        <w:t>无法单独核算效益的原因及其情况</w:t>
      </w:r>
    </w:p>
    <w:p w14:paraId="1E091806" w14:textId="77777777" w:rsidR="00316705" w:rsidRPr="00371657" w:rsidRDefault="00316705" w:rsidP="00316705">
      <w:pPr>
        <w:autoSpaceDE w:val="0"/>
        <w:autoSpaceDN w:val="0"/>
        <w:jc w:val="both"/>
        <w:rPr>
          <w:rFonts w:ascii="黑体" w:eastAsia="黑体" w:hAnsi="华文楷体"/>
        </w:rPr>
      </w:pPr>
    </w:p>
    <w:p w14:paraId="5DEB4E6F" w14:textId="77777777" w:rsidR="00B24812" w:rsidRPr="00371657" w:rsidRDefault="007C21F7" w:rsidP="00316705">
      <w:pPr>
        <w:autoSpaceDE w:val="0"/>
        <w:autoSpaceDN w:val="0"/>
        <w:ind w:firstLine="480"/>
        <w:jc w:val="both"/>
        <w:rPr>
          <w:rFonts w:ascii="黑体" w:eastAsia="黑体" w:hAnsi="华文楷体"/>
        </w:rPr>
      </w:pPr>
      <w:r w:rsidRPr="00371657">
        <w:rPr>
          <w:rFonts w:ascii="黑体" w:eastAsia="黑体" w:hAnsi="华文楷体" w:hint="eastAsia"/>
        </w:rPr>
        <w:t>本</w:t>
      </w:r>
      <w:r w:rsidR="00316705" w:rsidRPr="00371657">
        <w:rPr>
          <w:rFonts w:ascii="黑体" w:eastAsia="黑体" w:hAnsi="华文楷体" w:hint="eastAsia"/>
        </w:rPr>
        <w:t>公司本年度不存在无法单独核算效益的募集资金投资项目。</w:t>
      </w:r>
    </w:p>
    <w:p w14:paraId="272CD144" w14:textId="77777777" w:rsidR="00305886" w:rsidRPr="00371657" w:rsidRDefault="00305886" w:rsidP="00316705">
      <w:pPr>
        <w:autoSpaceDE w:val="0"/>
        <w:autoSpaceDN w:val="0"/>
        <w:ind w:firstLine="480"/>
        <w:jc w:val="both"/>
        <w:rPr>
          <w:rFonts w:ascii="黑体" w:eastAsia="黑体" w:hAnsi="华文楷体"/>
        </w:rPr>
      </w:pPr>
    </w:p>
    <w:p w14:paraId="7D64E87A" w14:textId="77777777" w:rsidR="00305886" w:rsidRPr="00371657" w:rsidRDefault="00305886" w:rsidP="00305886">
      <w:pPr>
        <w:autoSpaceDE w:val="0"/>
        <w:autoSpaceDN w:val="0"/>
        <w:jc w:val="both"/>
        <w:rPr>
          <w:rFonts w:ascii="黑体" w:eastAsia="黑体" w:hAnsi="华文楷体"/>
        </w:rPr>
      </w:pPr>
      <w:r w:rsidRPr="00371657">
        <w:rPr>
          <w:rFonts w:ascii="黑体" w:eastAsia="黑体" w:hAnsi="华文楷体" w:hint="eastAsia"/>
        </w:rPr>
        <w:t>(三</w:t>
      </w:r>
      <w:r w:rsidR="006F007F" w:rsidRPr="00371657">
        <w:rPr>
          <w:rFonts w:ascii="黑体" w:eastAsia="黑体" w:hAnsi="华文楷体" w:hint="eastAsia"/>
        </w:rPr>
        <w:t>)</w:t>
      </w:r>
      <w:r w:rsidRPr="00371657">
        <w:rPr>
          <w:rFonts w:ascii="黑体" w:eastAsia="黑体" w:hAnsi="华文楷体" w:hint="eastAsia"/>
        </w:rPr>
        <w:t>募集资金投资项目的实施地点、实施方式变更情况</w:t>
      </w:r>
    </w:p>
    <w:p w14:paraId="23379B2A" w14:textId="77777777" w:rsidR="00305886" w:rsidRPr="00371657" w:rsidRDefault="00305886" w:rsidP="00305886">
      <w:pPr>
        <w:autoSpaceDE w:val="0"/>
        <w:autoSpaceDN w:val="0"/>
        <w:jc w:val="both"/>
        <w:rPr>
          <w:rFonts w:ascii="黑体" w:eastAsia="黑体" w:hAnsi="华文楷体"/>
        </w:rPr>
      </w:pPr>
    </w:p>
    <w:p w14:paraId="27486410" w14:textId="77777777" w:rsidR="00305886" w:rsidRPr="00371657" w:rsidRDefault="007C21F7" w:rsidP="00305886">
      <w:pPr>
        <w:autoSpaceDE w:val="0"/>
        <w:autoSpaceDN w:val="0"/>
        <w:ind w:firstLine="480"/>
        <w:jc w:val="both"/>
        <w:rPr>
          <w:rFonts w:ascii="黑体" w:eastAsia="黑体" w:hAnsi="华文楷体"/>
        </w:rPr>
      </w:pPr>
      <w:r w:rsidRPr="00371657">
        <w:rPr>
          <w:rFonts w:ascii="黑体" w:eastAsia="黑体" w:hAnsi="华文楷体" w:hint="eastAsia"/>
        </w:rPr>
        <w:t>本</w:t>
      </w:r>
      <w:r w:rsidR="00305886" w:rsidRPr="00371657">
        <w:rPr>
          <w:rFonts w:ascii="黑体" w:eastAsia="黑体" w:hAnsi="华文楷体" w:hint="eastAsia"/>
        </w:rPr>
        <w:t>公司募集资金投资项目实施地点、实施方式未发生变更。</w:t>
      </w:r>
    </w:p>
    <w:p w14:paraId="1F33906F" w14:textId="77777777" w:rsidR="00305886" w:rsidRPr="00371657" w:rsidRDefault="00305886" w:rsidP="00305886">
      <w:pPr>
        <w:autoSpaceDE w:val="0"/>
        <w:autoSpaceDN w:val="0"/>
        <w:ind w:firstLine="480"/>
        <w:jc w:val="both"/>
        <w:rPr>
          <w:rFonts w:ascii="黑体" w:eastAsia="黑体" w:hAnsi="华文楷体"/>
        </w:rPr>
      </w:pPr>
    </w:p>
    <w:p w14:paraId="1838A4E7" w14:textId="77777777" w:rsidR="00305886" w:rsidRPr="00371657" w:rsidRDefault="00305886" w:rsidP="00305886">
      <w:pPr>
        <w:autoSpaceDE w:val="0"/>
        <w:autoSpaceDN w:val="0"/>
        <w:jc w:val="both"/>
        <w:rPr>
          <w:rFonts w:ascii="黑体" w:eastAsia="黑体" w:hAnsi="华文楷体"/>
        </w:rPr>
      </w:pPr>
      <w:r w:rsidRPr="00371657">
        <w:rPr>
          <w:rFonts w:ascii="黑体" w:eastAsia="黑体" w:hAnsi="华文楷体" w:hint="eastAsia"/>
        </w:rPr>
        <w:t>(四</w:t>
      </w:r>
      <w:r w:rsidR="006F007F" w:rsidRPr="00371657">
        <w:rPr>
          <w:rFonts w:ascii="黑体" w:eastAsia="黑体" w:hAnsi="华文楷体" w:hint="eastAsia"/>
        </w:rPr>
        <w:t>)</w:t>
      </w:r>
      <w:proofErr w:type="gramStart"/>
      <w:r w:rsidRPr="00371657">
        <w:rPr>
          <w:rFonts w:ascii="黑体" w:eastAsia="黑体" w:hAnsi="华文楷体" w:hint="eastAsia"/>
        </w:rPr>
        <w:t>募投项目</w:t>
      </w:r>
      <w:proofErr w:type="gramEnd"/>
      <w:r w:rsidRPr="00371657">
        <w:rPr>
          <w:rFonts w:ascii="黑体" w:eastAsia="黑体" w:hAnsi="华文楷体" w:hint="eastAsia"/>
        </w:rPr>
        <w:t>先期投入及置换情况</w:t>
      </w:r>
    </w:p>
    <w:p w14:paraId="501AFCB2" w14:textId="77777777" w:rsidR="00305886" w:rsidRPr="00371657" w:rsidRDefault="00305886" w:rsidP="00305886">
      <w:pPr>
        <w:autoSpaceDE w:val="0"/>
        <w:autoSpaceDN w:val="0"/>
        <w:jc w:val="both"/>
        <w:rPr>
          <w:rFonts w:ascii="黑体" w:eastAsia="黑体" w:hAnsi="华文楷体"/>
        </w:rPr>
      </w:pPr>
    </w:p>
    <w:p w14:paraId="365D1D25" w14:textId="77777777" w:rsidR="006F007F" w:rsidRPr="00371657" w:rsidRDefault="007C21F7" w:rsidP="006F007F">
      <w:pPr>
        <w:autoSpaceDE w:val="0"/>
        <w:autoSpaceDN w:val="0"/>
        <w:ind w:firstLine="480"/>
        <w:jc w:val="both"/>
        <w:rPr>
          <w:rFonts w:ascii="黑体" w:eastAsia="黑体" w:hAnsi="华文楷体"/>
        </w:rPr>
      </w:pPr>
      <w:r w:rsidRPr="00371657">
        <w:rPr>
          <w:rFonts w:ascii="黑体" w:eastAsia="黑体" w:hAnsi="华文楷体" w:hint="eastAsia"/>
        </w:rPr>
        <w:t>本</w:t>
      </w:r>
      <w:r w:rsidR="006F007F" w:rsidRPr="00371657">
        <w:rPr>
          <w:rFonts w:ascii="黑体" w:eastAsia="黑体" w:hAnsi="华文楷体" w:hint="eastAsia"/>
        </w:rPr>
        <w:t>公司本年度不存在</w:t>
      </w:r>
      <w:proofErr w:type="gramStart"/>
      <w:r w:rsidR="006F007F" w:rsidRPr="00371657">
        <w:rPr>
          <w:rFonts w:ascii="黑体" w:eastAsia="黑体" w:hAnsi="华文楷体" w:hint="eastAsia"/>
        </w:rPr>
        <w:t>募投项目</w:t>
      </w:r>
      <w:proofErr w:type="gramEnd"/>
      <w:r w:rsidR="006F007F" w:rsidRPr="00371657">
        <w:rPr>
          <w:rFonts w:ascii="黑体" w:eastAsia="黑体" w:hAnsi="华文楷体" w:hint="eastAsia"/>
        </w:rPr>
        <w:t>先期投入及置换情况。</w:t>
      </w:r>
    </w:p>
    <w:p w14:paraId="2D33DE2C" w14:textId="77777777" w:rsidR="00305886" w:rsidRPr="00371657" w:rsidRDefault="00305886" w:rsidP="00305886">
      <w:pPr>
        <w:autoSpaceDE w:val="0"/>
        <w:autoSpaceDN w:val="0"/>
        <w:ind w:firstLine="480"/>
        <w:jc w:val="both"/>
        <w:rPr>
          <w:rFonts w:ascii="黑体" w:eastAsia="黑体" w:hAnsi="华文楷体"/>
        </w:rPr>
      </w:pPr>
    </w:p>
    <w:p w14:paraId="39DF0DA2" w14:textId="77777777" w:rsidR="00305886" w:rsidRPr="00371657" w:rsidRDefault="00305886" w:rsidP="00305886">
      <w:pPr>
        <w:autoSpaceDE w:val="0"/>
        <w:autoSpaceDN w:val="0"/>
        <w:jc w:val="both"/>
        <w:rPr>
          <w:rFonts w:ascii="黑体" w:eastAsia="黑体" w:hAnsi="华文楷体"/>
        </w:rPr>
      </w:pPr>
      <w:r w:rsidRPr="00371657">
        <w:rPr>
          <w:rFonts w:ascii="黑体" w:eastAsia="黑体" w:hAnsi="华文楷体" w:hint="eastAsia"/>
        </w:rPr>
        <w:t>(五</w:t>
      </w:r>
      <w:r w:rsidR="006F007F" w:rsidRPr="00371657">
        <w:rPr>
          <w:rFonts w:ascii="黑体" w:eastAsia="黑体" w:hAnsi="华文楷体" w:hint="eastAsia"/>
        </w:rPr>
        <w:t>)</w:t>
      </w:r>
      <w:r w:rsidRPr="00371657">
        <w:rPr>
          <w:rFonts w:ascii="黑体" w:eastAsia="黑体" w:hAnsi="华文楷体" w:hint="eastAsia"/>
        </w:rPr>
        <w:t>用闲置募集资金暂时补充流动资金情况</w:t>
      </w:r>
    </w:p>
    <w:p w14:paraId="3D1ADCEA" w14:textId="77777777" w:rsidR="00305886" w:rsidRPr="00371657" w:rsidRDefault="00305886" w:rsidP="00305886">
      <w:pPr>
        <w:autoSpaceDE w:val="0"/>
        <w:autoSpaceDN w:val="0"/>
        <w:jc w:val="both"/>
        <w:rPr>
          <w:rFonts w:ascii="黑体" w:eastAsia="黑体" w:hAnsi="华文楷体"/>
        </w:rPr>
      </w:pPr>
    </w:p>
    <w:p w14:paraId="4A99C769" w14:textId="77777777" w:rsidR="00305886" w:rsidRPr="00371657" w:rsidRDefault="007C21F7" w:rsidP="00305886">
      <w:pPr>
        <w:autoSpaceDE w:val="0"/>
        <w:autoSpaceDN w:val="0"/>
        <w:ind w:firstLine="480"/>
        <w:jc w:val="both"/>
        <w:rPr>
          <w:rFonts w:ascii="黑体" w:eastAsia="黑体" w:hAnsi="华文楷体"/>
        </w:rPr>
      </w:pPr>
      <w:r w:rsidRPr="00371657">
        <w:rPr>
          <w:rFonts w:ascii="黑体" w:eastAsia="黑体" w:hAnsi="华文楷体" w:hint="eastAsia"/>
        </w:rPr>
        <w:t>本</w:t>
      </w:r>
      <w:r w:rsidR="00305886" w:rsidRPr="00371657">
        <w:rPr>
          <w:rFonts w:ascii="黑体" w:eastAsia="黑体" w:hAnsi="华文楷体" w:hint="eastAsia"/>
        </w:rPr>
        <w:t>公司本年度无用闲置募集资金暂时补充流动资金的情况。</w:t>
      </w:r>
    </w:p>
    <w:p w14:paraId="0883EF26" w14:textId="77777777" w:rsidR="00305886" w:rsidRDefault="00305886" w:rsidP="00BB5F16">
      <w:pPr>
        <w:autoSpaceDE w:val="0"/>
        <w:autoSpaceDN w:val="0"/>
        <w:jc w:val="both"/>
        <w:rPr>
          <w:rFonts w:ascii="黑体" w:eastAsia="黑体" w:hAnsi="华文楷体"/>
        </w:rPr>
      </w:pPr>
    </w:p>
    <w:p w14:paraId="6243049E" w14:textId="77777777" w:rsidR="00451A84" w:rsidRDefault="00451A84" w:rsidP="00451A84">
      <w:pPr>
        <w:tabs>
          <w:tab w:val="left" w:pos="540"/>
          <w:tab w:val="left" w:pos="7020"/>
        </w:tabs>
        <w:autoSpaceDE w:val="0"/>
        <w:autoSpaceDN w:val="0"/>
        <w:ind w:leftChars="-1" w:left="-2" w:firstLine="2"/>
        <w:rPr>
          <w:rFonts w:ascii="黑体" w:eastAsia="黑体" w:hAnsi="华文楷体"/>
          <w:b/>
        </w:rPr>
      </w:pPr>
    </w:p>
    <w:p w14:paraId="40151DC8" w14:textId="77777777" w:rsidR="00451A84" w:rsidRPr="00371657" w:rsidRDefault="00451A84" w:rsidP="00451A84">
      <w:pPr>
        <w:tabs>
          <w:tab w:val="left" w:pos="540"/>
          <w:tab w:val="left" w:pos="7020"/>
        </w:tabs>
        <w:autoSpaceDE w:val="0"/>
        <w:autoSpaceDN w:val="0"/>
        <w:ind w:leftChars="-1" w:left="-2" w:firstLine="2"/>
        <w:rPr>
          <w:rFonts w:ascii="黑体" w:eastAsia="黑体" w:hAnsi="华文楷体"/>
          <w:b/>
        </w:rPr>
      </w:pPr>
      <w:r w:rsidRPr="00371657">
        <w:rPr>
          <w:rFonts w:ascii="黑体" w:eastAsia="黑体" w:hAnsi="华文楷体" w:hint="eastAsia"/>
          <w:b/>
        </w:rPr>
        <w:t>三、本年度募集资金的实际使用情况(续)</w:t>
      </w:r>
    </w:p>
    <w:p w14:paraId="27C240F7" w14:textId="77777777" w:rsidR="00451A84" w:rsidRDefault="00451A84" w:rsidP="00B5679B">
      <w:pPr>
        <w:autoSpaceDE w:val="0"/>
        <w:autoSpaceDN w:val="0"/>
        <w:jc w:val="both"/>
        <w:rPr>
          <w:rFonts w:ascii="黑体" w:eastAsia="黑体" w:hAnsi="华文楷体"/>
        </w:rPr>
      </w:pPr>
    </w:p>
    <w:p w14:paraId="487A3CC7" w14:textId="020F8086" w:rsidR="00B5679B" w:rsidRDefault="00B5679B" w:rsidP="00B5679B">
      <w:pPr>
        <w:autoSpaceDE w:val="0"/>
        <w:autoSpaceDN w:val="0"/>
        <w:jc w:val="both"/>
        <w:rPr>
          <w:rFonts w:ascii="黑体" w:eastAsia="黑体" w:hAnsi="华文楷体"/>
        </w:rPr>
      </w:pPr>
      <w:r w:rsidRPr="00371657">
        <w:rPr>
          <w:rFonts w:ascii="黑体" w:eastAsia="黑体" w:hAnsi="华文楷体" w:hint="eastAsia"/>
        </w:rPr>
        <w:t>(</w:t>
      </w:r>
      <w:r>
        <w:rPr>
          <w:rFonts w:ascii="黑体" w:eastAsia="黑体" w:hAnsi="华文楷体" w:hint="eastAsia"/>
        </w:rPr>
        <w:t>六</w:t>
      </w:r>
      <w:r w:rsidRPr="00371657">
        <w:rPr>
          <w:rFonts w:ascii="黑体" w:eastAsia="黑体" w:hAnsi="华文楷体" w:hint="eastAsia"/>
        </w:rPr>
        <w:t>)</w:t>
      </w:r>
      <w:r w:rsidRPr="00B5679B">
        <w:rPr>
          <w:rFonts w:hint="eastAsia"/>
        </w:rPr>
        <w:t xml:space="preserve"> </w:t>
      </w:r>
      <w:r w:rsidRPr="00B5679B">
        <w:rPr>
          <w:rFonts w:ascii="黑体" w:eastAsia="黑体" w:hAnsi="华文楷体" w:hint="eastAsia"/>
        </w:rPr>
        <w:t>结余募集资金使用情况</w:t>
      </w:r>
    </w:p>
    <w:p w14:paraId="147A6C12" w14:textId="77777777" w:rsidR="00B5679B" w:rsidRDefault="00B5679B" w:rsidP="00B5679B">
      <w:pPr>
        <w:autoSpaceDE w:val="0"/>
        <w:autoSpaceDN w:val="0"/>
        <w:jc w:val="both"/>
        <w:rPr>
          <w:rFonts w:ascii="黑体" w:eastAsia="黑体" w:hAnsi="华文楷体"/>
        </w:rPr>
      </w:pPr>
    </w:p>
    <w:p w14:paraId="7DBF995A" w14:textId="6E4B6891" w:rsidR="00B5679B" w:rsidRDefault="00E011C0" w:rsidP="00E011C0">
      <w:pPr>
        <w:tabs>
          <w:tab w:val="left" w:pos="567"/>
        </w:tabs>
        <w:autoSpaceDE w:val="0"/>
        <w:autoSpaceDN w:val="0"/>
        <w:jc w:val="both"/>
        <w:rPr>
          <w:rFonts w:ascii="黑体" w:eastAsia="黑体" w:hAnsi="华文楷体"/>
        </w:rPr>
      </w:pPr>
      <w:r>
        <w:rPr>
          <w:rFonts w:ascii="黑体" w:eastAsia="黑体" w:hAnsi="华文楷体" w:hint="eastAsia"/>
        </w:rPr>
        <w:t xml:space="preserve"> </w:t>
      </w:r>
      <w:r>
        <w:rPr>
          <w:rFonts w:ascii="黑体" w:eastAsia="黑体" w:hAnsi="华文楷体"/>
        </w:rPr>
        <w:t xml:space="preserve">   </w:t>
      </w:r>
      <w:r w:rsidR="000F2D7D" w:rsidRPr="00371657">
        <w:rPr>
          <w:rFonts w:ascii="黑体" w:eastAsia="黑体" w:hAnsi="华文楷体" w:hint="eastAsia"/>
        </w:rPr>
        <w:t>本公司本年度无</w:t>
      </w:r>
      <w:r w:rsidR="000F2D7D" w:rsidRPr="00B5679B">
        <w:rPr>
          <w:rFonts w:ascii="黑体" w:eastAsia="黑体" w:hAnsi="华文楷体" w:hint="eastAsia"/>
        </w:rPr>
        <w:t>结余募集资金使用情况</w:t>
      </w:r>
      <w:r w:rsidR="000F2D7D">
        <w:rPr>
          <w:rFonts w:ascii="黑体" w:eastAsia="黑体" w:hAnsi="华文楷体" w:hint="eastAsia"/>
        </w:rPr>
        <w:t>。</w:t>
      </w:r>
    </w:p>
    <w:p w14:paraId="0FC1F214" w14:textId="77777777" w:rsidR="00E011C0" w:rsidRDefault="00E011C0" w:rsidP="00B5679B">
      <w:pPr>
        <w:autoSpaceDE w:val="0"/>
        <w:autoSpaceDN w:val="0"/>
        <w:jc w:val="both"/>
        <w:rPr>
          <w:rFonts w:ascii="黑体" w:eastAsia="黑体" w:hAnsi="华文楷体"/>
        </w:rPr>
      </w:pPr>
    </w:p>
    <w:p w14:paraId="2A117E1B" w14:textId="77777777" w:rsidR="009472FA" w:rsidRPr="00371657" w:rsidRDefault="009472FA" w:rsidP="009472FA">
      <w:pPr>
        <w:autoSpaceDE w:val="0"/>
        <w:autoSpaceDN w:val="0"/>
        <w:jc w:val="both"/>
        <w:rPr>
          <w:rFonts w:ascii="黑体" w:eastAsia="黑体" w:hAnsi="华文楷体"/>
        </w:rPr>
      </w:pPr>
      <w:r w:rsidRPr="00371657">
        <w:rPr>
          <w:rFonts w:ascii="黑体" w:eastAsia="黑体" w:hAnsi="华文楷体" w:hint="eastAsia"/>
        </w:rPr>
        <w:t>(</w:t>
      </w:r>
      <w:r w:rsidR="00170096">
        <w:rPr>
          <w:rFonts w:ascii="黑体" w:eastAsia="黑体" w:hAnsi="华文楷体" w:hint="eastAsia"/>
        </w:rPr>
        <w:t>七</w:t>
      </w:r>
      <w:r w:rsidRPr="00371657">
        <w:rPr>
          <w:rFonts w:ascii="黑体" w:eastAsia="黑体" w:hAnsi="华文楷体" w:hint="eastAsia"/>
        </w:rPr>
        <w:t>)</w:t>
      </w:r>
      <w:r w:rsidRPr="00371657">
        <w:rPr>
          <w:rFonts w:hint="eastAsia"/>
        </w:rPr>
        <w:t xml:space="preserve"> </w:t>
      </w:r>
      <w:r w:rsidRPr="00371657">
        <w:rPr>
          <w:rFonts w:ascii="黑体" w:eastAsia="黑体" w:hAnsi="华文楷体" w:hint="eastAsia"/>
        </w:rPr>
        <w:t>超募资金使用情况</w:t>
      </w:r>
    </w:p>
    <w:p w14:paraId="7C1F911F" w14:textId="77777777" w:rsidR="009472FA" w:rsidRPr="00371657" w:rsidRDefault="009472FA" w:rsidP="009472FA">
      <w:pPr>
        <w:autoSpaceDE w:val="0"/>
        <w:autoSpaceDN w:val="0"/>
        <w:jc w:val="both"/>
        <w:rPr>
          <w:rFonts w:ascii="黑体" w:eastAsia="黑体" w:hAnsi="华文楷体"/>
        </w:rPr>
      </w:pPr>
    </w:p>
    <w:p w14:paraId="620F3EC2" w14:textId="092D1088" w:rsidR="009472FA" w:rsidRPr="00371657" w:rsidRDefault="009472FA" w:rsidP="009472FA">
      <w:pPr>
        <w:autoSpaceDE w:val="0"/>
        <w:autoSpaceDN w:val="0"/>
        <w:ind w:firstLine="480"/>
        <w:jc w:val="both"/>
        <w:rPr>
          <w:rFonts w:ascii="黑体" w:eastAsia="黑体" w:hAnsi="华文楷体"/>
        </w:rPr>
      </w:pPr>
      <w:r w:rsidRPr="00371657">
        <w:rPr>
          <w:rFonts w:ascii="黑体" w:eastAsia="黑体" w:hAnsi="华文楷体" w:hint="eastAsia"/>
        </w:rPr>
        <w:t>截至</w:t>
      </w:r>
      <w:r w:rsidR="009D20EC">
        <w:rPr>
          <w:rFonts w:ascii="黑体" w:eastAsia="黑体" w:hAnsi="华文楷体" w:hint="eastAsia"/>
        </w:rPr>
        <w:t>2020</w:t>
      </w:r>
      <w:r w:rsidRPr="00371657">
        <w:rPr>
          <w:rFonts w:ascii="黑体" w:eastAsia="黑体" w:hAnsi="华文楷体" w:hint="eastAsia"/>
        </w:rPr>
        <w:t>年</w:t>
      </w:r>
      <w:r w:rsidRPr="00371657">
        <w:rPr>
          <w:rFonts w:ascii="黑体" w:eastAsia="黑体" w:hAnsi="华文楷体"/>
        </w:rPr>
        <w:t>12</w:t>
      </w:r>
      <w:r w:rsidRPr="00371657">
        <w:rPr>
          <w:rFonts w:ascii="黑体" w:eastAsia="黑体" w:hAnsi="华文楷体" w:hint="eastAsia"/>
        </w:rPr>
        <w:t>月3</w:t>
      </w:r>
      <w:r w:rsidRPr="00371657">
        <w:rPr>
          <w:rFonts w:ascii="黑体" w:eastAsia="黑体" w:hAnsi="华文楷体"/>
        </w:rPr>
        <w:t>1</w:t>
      </w:r>
      <w:r w:rsidRPr="00371657">
        <w:rPr>
          <w:rFonts w:ascii="黑体" w:eastAsia="黑体" w:hAnsi="华文楷体" w:hint="eastAsia"/>
        </w:rPr>
        <w:t>日，公司未发生使用超募资金的情况。</w:t>
      </w:r>
    </w:p>
    <w:p w14:paraId="7DE772E9" w14:textId="77777777" w:rsidR="009472FA" w:rsidRPr="00371657" w:rsidRDefault="009472FA" w:rsidP="00305886">
      <w:pPr>
        <w:autoSpaceDE w:val="0"/>
        <w:autoSpaceDN w:val="0"/>
        <w:ind w:firstLine="480"/>
        <w:jc w:val="both"/>
        <w:rPr>
          <w:rFonts w:ascii="黑体" w:eastAsia="黑体" w:hAnsi="华文楷体"/>
        </w:rPr>
      </w:pPr>
    </w:p>
    <w:p w14:paraId="33305E10" w14:textId="77777777" w:rsidR="00305886" w:rsidRPr="00371657" w:rsidRDefault="00305886" w:rsidP="00305886">
      <w:pPr>
        <w:autoSpaceDE w:val="0"/>
        <w:autoSpaceDN w:val="0"/>
        <w:jc w:val="both"/>
        <w:rPr>
          <w:rFonts w:ascii="黑体" w:eastAsia="黑体" w:hAnsi="华文楷体"/>
        </w:rPr>
      </w:pPr>
      <w:r w:rsidRPr="00371657">
        <w:rPr>
          <w:rFonts w:ascii="黑体" w:eastAsia="黑体" w:hAnsi="华文楷体" w:hint="eastAsia"/>
        </w:rPr>
        <w:t>(</w:t>
      </w:r>
      <w:r w:rsidR="00170096">
        <w:rPr>
          <w:rFonts w:ascii="黑体" w:eastAsia="黑体" w:hAnsi="华文楷体" w:hint="eastAsia"/>
        </w:rPr>
        <w:t>八</w:t>
      </w:r>
      <w:r w:rsidR="006F007F" w:rsidRPr="00371657">
        <w:rPr>
          <w:rFonts w:ascii="黑体" w:eastAsia="黑体" w:hAnsi="华文楷体" w:hint="eastAsia"/>
        </w:rPr>
        <w:t>)</w:t>
      </w:r>
      <w:r w:rsidRPr="00371657">
        <w:rPr>
          <w:rFonts w:ascii="黑体" w:eastAsia="黑体" w:hAnsi="华文楷体" w:hint="eastAsia"/>
        </w:rPr>
        <w:t>尚未使用的募集资金用途和去向</w:t>
      </w:r>
    </w:p>
    <w:p w14:paraId="61956ABF" w14:textId="77777777" w:rsidR="00305886" w:rsidRPr="00371657" w:rsidRDefault="00305886" w:rsidP="00305886">
      <w:pPr>
        <w:autoSpaceDE w:val="0"/>
        <w:autoSpaceDN w:val="0"/>
        <w:jc w:val="both"/>
        <w:rPr>
          <w:rFonts w:ascii="黑体" w:eastAsia="黑体" w:hAnsi="华文楷体"/>
        </w:rPr>
      </w:pPr>
    </w:p>
    <w:p w14:paraId="3C2D008C" w14:textId="77777777" w:rsidR="00305886" w:rsidRPr="00371657" w:rsidRDefault="00305886" w:rsidP="00F27DA4">
      <w:pPr>
        <w:autoSpaceDE w:val="0"/>
        <w:autoSpaceDN w:val="0"/>
        <w:ind w:firstLine="480"/>
        <w:jc w:val="both"/>
        <w:rPr>
          <w:rFonts w:ascii="黑体" w:eastAsia="黑体" w:hAnsi="华文楷体"/>
        </w:rPr>
      </w:pPr>
      <w:r w:rsidRPr="00371657">
        <w:rPr>
          <w:rFonts w:ascii="黑体" w:eastAsia="黑体" w:hAnsi="华文楷体" w:hint="eastAsia"/>
        </w:rPr>
        <w:t>尚未使用的募集资金均存放于</w:t>
      </w:r>
      <w:r w:rsidR="007C21F7" w:rsidRPr="00371657">
        <w:rPr>
          <w:rFonts w:ascii="黑体" w:eastAsia="黑体" w:hAnsi="华文楷体" w:hint="eastAsia"/>
        </w:rPr>
        <w:t>本</w:t>
      </w:r>
      <w:r w:rsidRPr="00371657">
        <w:rPr>
          <w:rFonts w:ascii="黑体" w:eastAsia="黑体" w:hAnsi="华文楷体" w:hint="eastAsia"/>
        </w:rPr>
        <w:t>公司募集资金专户中。</w:t>
      </w:r>
    </w:p>
    <w:p w14:paraId="257AC890" w14:textId="77777777" w:rsidR="00E965DE" w:rsidRPr="00371657" w:rsidRDefault="00E965DE" w:rsidP="00E965DE">
      <w:pPr>
        <w:autoSpaceDE w:val="0"/>
        <w:autoSpaceDN w:val="0"/>
        <w:ind w:firstLine="480"/>
        <w:jc w:val="both"/>
        <w:rPr>
          <w:rFonts w:ascii="黑体" w:eastAsia="黑体" w:hAnsi="华文楷体"/>
        </w:rPr>
      </w:pPr>
    </w:p>
    <w:p w14:paraId="726CFDA6" w14:textId="77777777" w:rsidR="00C97865" w:rsidRPr="009242FD" w:rsidRDefault="00C97865" w:rsidP="00E965DE">
      <w:pPr>
        <w:tabs>
          <w:tab w:val="left" w:pos="540"/>
          <w:tab w:val="left" w:pos="7020"/>
        </w:tabs>
        <w:autoSpaceDE w:val="0"/>
        <w:autoSpaceDN w:val="0"/>
        <w:ind w:leftChars="-1" w:left="-2" w:firstLine="2"/>
        <w:rPr>
          <w:rFonts w:ascii="黑体" w:eastAsia="黑体" w:hAnsi="华文楷体"/>
          <w:b/>
        </w:rPr>
      </w:pPr>
      <w:r w:rsidRPr="009242FD">
        <w:rPr>
          <w:rFonts w:ascii="黑体" w:eastAsia="黑体" w:hAnsi="华文楷体" w:hint="eastAsia"/>
          <w:b/>
        </w:rPr>
        <w:t>四、变更募集资金投资项目的资金使用情况</w:t>
      </w:r>
    </w:p>
    <w:p w14:paraId="5A4BB221" w14:textId="77777777" w:rsidR="00C97865" w:rsidRPr="009242FD" w:rsidRDefault="00C97865" w:rsidP="00E965DE">
      <w:pPr>
        <w:pStyle w:val="BodyTextIndent"/>
        <w:tabs>
          <w:tab w:val="left" w:pos="5160"/>
        </w:tabs>
        <w:autoSpaceDE w:val="0"/>
        <w:autoSpaceDN w:val="0"/>
        <w:ind w:firstLine="539"/>
        <w:jc w:val="both"/>
        <w:rPr>
          <w:rFonts w:ascii="黑体" w:eastAsia="黑体" w:hAnsi="华文楷体"/>
        </w:rPr>
      </w:pPr>
    </w:p>
    <w:p w14:paraId="24FD7A53" w14:textId="491A3B3D" w:rsidR="00C97865" w:rsidRPr="00371657" w:rsidRDefault="00C97865" w:rsidP="00601849">
      <w:pPr>
        <w:pStyle w:val="BodyTextIndent"/>
        <w:tabs>
          <w:tab w:val="left" w:pos="5160"/>
        </w:tabs>
        <w:autoSpaceDE w:val="0"/>
        <w:autoSpaceDN w:val="0"/>
        <w:ind w:left="426" w:firstLine="0"/>
        <w:jc w:val="both"/>
        <w:rPr>
          <w:rFonts w:ascii="黑体" w:eastAsia="黑体" w:hAnsi="华文楷体"/>
        </w:rPr>
      </w:pPr>
      <w:r w:rsidRPr="009242FD">
        <w:rPr>
          <w:rFonts w:ascii="黑体" w:eastAsia="黑体" w:hAnsi="华文楷体" w:hint="eastAsia"/>
        </w:rPr>
        <w:t>本公司</w:t>
      </w:r>
      <w:r w:rsidR="009D20EC">
        <w:rPr>
          <w:rFonts w:ascii="黑体" w:eastAsia="黑体" w:hAnsi="华文楷体" w:hint="eastAsia"/>
        </w:rPr>
        <w:t>2020</w:t>
      </w:r>
      <w:r w:rsidRPr="009242FD">
        <w:rPr>
          <w:rFonts w:ascii="黑体" w:eastAsia="黑体" w:hAnsi="华文楷体" w:hint="eastAsia"/>
        </w:rPr>
        <w:t>年度募集资金投资项目未发生变更，也无对外转让或置换的情况。</w:t>
      </w:r>
    </w:p>
    <w:p w14:paraId="668065C4" w14:textId="77777777" w:rsidR="00601849" w:rsidRPr="00371657" w:rsidRDefault="00601849" w:rsidP="00E965DE">
      <w:pPr>
        <w:tabs>
          <w:tab w:val="left" w:pos="540"/>
          <w:tab w:val="left" w:pos="7020"/>
        </w:tabs>
        <w:autoSpaceDE w:val="0"/>
        <w:autoSpaceDN w:val="0"/>
        <w:ind w:leftChars="-1" w:left="-2" w:firstLine="2"/>
        <w:rPr>
          <w:rFonts w:ascii="黑体" w:eastAsia="黑体" w:hAnsi="华文楷体"/>
          <w:b/>
        </w:rPr>
      </w:pPr>
    </w:p>
    <w:p w14:paraId="66CCF4E8" w14:textId="77777777" w:rsidR="00C97865" w:rsidRPr="00371657" w:rsidRDefault="00C97865" w:rsidP="00E965DE">
      <w:pPr>
        <w:tabs>
          <w:tab w:val="left" w:pos="540"/>
          <w:tab w:val="left" w:pos="7020"/>
        </w:tabs>
        <w:autoSpaceDE w:val="0"/>
        <w:autoSpaceDN w:val="0"/>
        <w:ind w:leftChars="-1" w:left="-2" w:firstLine="2"/>
        <w:rPr>
          <w:rFonts w:ascii="黑体" w:eastAsia="黑体" w:hAnsi="华文楷体"/>
          <w:b/>
        </w:rPr>
      </w:pPr>
      <w:r w:rsidRPr="00371657">
        <w:rPr>
          <w:rFonts w:ascii="黑体" w:eastAsia="黑体" w:hAnsi="华文楷体" w:hint="eastAsia"/>
          <w:b/>
        </w:rPr>
        <w:t>五、募集资金使用及披露中存在的问题</w:t>
      </w:r>
    </w:p>
    <w:p w14:paraId="5FDC46EA" w14:textId="77777777" w:rsidR="00C97865" w:rsidRPr="00371657" w:rsidRDefault="00C97865" w:rsidP="00E965DE">
      <w:pPr>
        <w:pStyle w:val="BodyTextIndent"/>
        <w:tabs>
          <w:tab w:val="left" w:pos="5160"/>
        </w:tabs>
        <w:autoSpaceDE w:val="0"/>
        <w:autoSpaceDN w:val="0"/>
        <w:ind w:firstLine="539"/>
        <w:jc w:val="both"/>
        <w:rPr>
          <w:rFonts w:ascii="黑体" w:eastAsia="黑体" w:hAnsi="华文楷体"/>
        </w:rPr>
      </w:pPr>
    </w:p>
    <w:p w14:paraId="209968A9" w14:textId="299AD55A" w:rsidR="00C97865" w:rsidRPr="00371657" w:rsidRDefault="00C97865" w:rsidP="006F007F">
      <w:pPr>
        <w:pStyle w:val="BodyTextIndent"/>
        <w:tabs>
          <w:tab w:val="left" w:pos="5160"/>
        </w:tabs>
        <w:autoSpaceDE w:val="0"/>
        <w:autoSpaceDN w:val="0"/>
        <w:ind w:left="539" w:firstLine="0"/>
        <w:jc w:val="both"/>
        <w:rPr>
          <w:rFonts w:ascii="黑体" w:eastAsia="黑体" w:hAnsi="华文楷体"/>
        </w:rPr>
      </w:pPr>
      <w:r w:rsidRPr="00371657">
        <w:rPr>
          <w:rFonts w:ascii="黑体" w:eastAsia="黑体" w:hAnsi="华文楷体" w:hint="eastAsia"/>
        </w:rPr>
        <w:t>本公司董事会认为本公司已按《</w:t>
      </w:r>
      <w:r w:rsidR="001C2294" w:rsidRPr="00371657">
        <w:rPr>
          <w:rFonts w:ascii="黑体" w:eastAsia="黑体" w:hAnsi="华文楷体" w:hint="eastAsia"/>
        </w:rPr>
        <w:t>深圳证券交易所创业板上市公司规范运作指引</w:t>
      </w:r>
      <w:r w:rsidRPr="00371657">
        <w:rPr>
          <w:rFonts w:ascii="黑体" w:eastAsia="黑体" w:hAnsi="华文楷体" w:hint="eastAsia"/>
        </w:rPr>
        <w:t>》及</w:t>
      </w:r>
      <w:r w:rsidR="00CF5B2A" w:rsidRPr="00371657">
        <w:rPr>
          <w:rFonts w:ascii="黑体" w:eastAsia="黑体" w:hAnsi="华文楷体" w:hint="eastAsia"/>
        </w:rPr>
        <w:t>《</w:t>
      </w:r>
      <w:r w:rsidR="00E30FAA" w:rsidRPr="00E30FAA">
        <w:rPr>
          <w:rFonts w:ascii="黑体" w:eastAsia="黑体" w:hAnsi="华文楷体" w:hint="eastAsia"/>
        </w:rPr>
        <w:t>创业板上市公司业务办理指南第6号</w:t>
      </w:r>
      <w:r w:rsidR="00FF08C0">
        <w:rPr>
          <w:rFonts w:ascii="黑体" w:eastAsia="黑体" w:hAnsi="华文楷体" w:hint="eastAsia"/>
        </w:rPr>
        <w:t>：</w:t>
      </w:r>
      <w:r w:rsidR="00E30FAA" w:rsidRPr="00E30FAA">
        <w:rPr>
          <w:rFonts w:ascii="黑体" w:eastAsia="黑体" w:hAnsi="华文楷体" w:hint="eastAsia"/>
        </w:rPr>
        <w:t>信息披露公告格式——第21号：上市公司募集资金年度存放与使用情况的专项报告格式</w:t>
      </w:r>
      <w:r w:rsidR="00CF5B2A" w:rsidRPr="00371657">
        <w:rPr>
          <w:rFonts w:ascii="黑体" w:eastAsia="黑体" w:hAnsi="华文楷体" w:hint="eastAsia"/>
        </w:rPr>
        <w:t>》</w:t>
      </w:r>
      <w:r w:rsidRPr="00371657">
        <w:rPr>
          <w:rFonts w:ascii="黑体" w:eastAsia="黑体" w:hAnsi="华文楷体" w:hint="eastAsia"/>
        </w:rPr>
        <w:t>的相关规定及时、真实、准确、完整地披露了本公司募集资金的存放及实际使用情况，不存在募集资金管理违规的情况。本公司对募集资金的投向和进展情况均如实履行了披露义务。</w:t>
      </w:r>
    </w:p>
    <w:p w14:paraId="3850D338" w14:textId="77777777" w:rsidR="009472FA" w:rsidRPr="00371657" w:rsidRDefault="009472FA" w:rsidP="00E965DE">
      <w:pPr>
        <w:pStyle w:val="BodyTextIndent"/>
        <w:tabs>
          <w:tab w:val="left" w:pos="5160"/>
        </w:tabs>
        <w:autoSpaceDE w:val="0"/>
        <w:autoSpaceDN w:val="0"/>
        <w:ind w:firstLine="539"/>
        <w:jc w:val="both"/>
        <w:rPr>
          <w:rFonts w:ascii="黑体" w:eastAsia="黑体" w:hAnsi="华文楷体"/>
        </w:rPr>
      </w:pPr>
    </w:p>
    <w:p w14:paraId="0FC3CB30" w14:textId="77777777" w:rsidR="004D2288" w:rsidRPr="00371657" w:rsidRDefault="004D2288" w:rsidP="00E965DE">
      <w:pPr>
        <w:tabs>
          <w:tab w:val="left" w:pos="540"/>
          <w:tab w:val="left" w:pos="7020"/>
        </w:tabs>
        <w:autoSpaceDE w:val="0"/>
        <w:autoSpaceDN w:val="0"/>
        <w:ind w:leftChars="-1" w:left="-2" w:firstLine="2"/>
        <w:rPr>
          <w:rFonts w:ascii="黑体" w:eastAsia="黑体" w:hAnsi="华文楷体"/>
          <w:b/>
        </w:rPr>
      </w:pPr>
      <w:r w:rsidRPr="00371657">
        <w:rPr>
          <w:rFonts w:ascii="黑体" w:eastAsia="黑体" w:hAnsi="华文楷体" w:hint="eastAsia"/>
          <w:b/>
        </w:rPr>
        <w:t>六、</w:t>
      </w:r>
      <w:r w:rsidR="00550FC7" w:rsidRPr="00371657">
        <w:rPr>
          <w:rFonts w:ascii="黑体" w:eastAsia="黑体" w:hAnsi="华文楷体" w:hint="eastAsia"/>
          <w:b/>
        </w:rPr>
        <w:t>专项报告的批准报出</w:t>
      </w:r>
    </w:p>
    <w:p w14:paraId="65569A9F" w14:textId="77777777" w:rsidR="00E965DE" w:rsidRPr="00371657" w:rsidRDefault="00E965DE" w:rsidP="00E965DE">
      <w:pPr>
        <w:pStyle w:val="BodyTextIndent"/>
        <w:tabs>
          <w:tab w:val="left" w:pos="5160"/>
        </w:tabs>
        <w:autoSpaceDE w:val="0"/>
        <w:autoSpaceDN w:val="0"/>
        <w:ind w:firstLine="539"/>
        <w:jc w:val="both"/>
        <w:rPr>
          <w:rFonts w:ascii="黑体" w:eastAsia="黑体" w:hAnsi="华文楷体"/>
        </w:rPr>
      </w:pPr>
    </w:p>
    <w:p w14:paraId="4676A9B7" w14:textId="63F83640" w:rsidR="004D2288" w:rsidRPr="002E6E20" w:rsidRDefault="00550FC7" w:rsidP="00E965DE">
      <w:pPr>
        <w:pStyle w:val="BodyTextIndent"/>
        <w:tabs>
          <w:tab w:val="left" w:pos="5160"/>
        </w:tabs>
        <w:autoSpaceDE w:val="0"/>
        <w:autoSpaceDN w:val="0"/>
        <w:ind w:firstLine="539"/>
        <w:jc w:val="both"/>
        <w:rPr>
          <w:rFonts w:ascii="黑体" w:eastAsia="黑体" w:hAnsi="华文楷体"/>
        </w:rPr>
      </w:pPr>
      <w:r w:rsidRPr="00371657">
        <w:rPr>
          <w:rFonts w:ascii="黑体" w:eastAsia="黑体" w:hAnsi="华文楷体" w:hint="eastAsia"/>
        </w:rPr>
        <w:t>本专项报告业经</w:t>
      </w:r>
      <w:r w:rsidR="007C21F7" w:rsidRPr="00371657">
        <w:rPr>
          <w:rFonts w:ascii="黑体" w:eastAsia="黑体" w:hAnsi="华文楷体" w:hint="eastAsia"/>
        </w:rPr>
        <w:t>本</w:t>
      </w:r>
      <w:r w:rsidRPr="00371657">
        <w:rPr>
          <w:rFonts w:ascii="黑体" w:eastAsia="黑体" w:hAnsi="华文楷体" w:hint="eastAsia"/>
        </w:rPr>
        <w:t>公司董事会</w:t>
      </w:r>
      <w:r w:rsidRPr="000F2D7D">
        <w:rPr>
          <w:rFonts w:ascii="黑体" w:eastAsia="黑体" w:hAnsi="华文楷体" w:hint="eastAsia"/>
        </w:rPr>
        <w:t>于</w:t>
      </w:r>
      <w:r w:rsidR="00BB5F16" w:rsidRPr="000F2D7D">
        <w:rPr>
          <w:rFonts w:ascii="黑体" w:eastAsia="黑体" w:hAnsi="华文楷体" w:hint="eastAsia"/>
        </w:rPr>
        <w:t>20</w:t>
      </w:r>
      <w:r w:rsidR="00BB5F16">
        <w:rPr>
          <w:rFonts w:ascii="黑体" w:eastAsia="黑体" w:hAnsi="华文楷体"/>
        </w:rPr>
        <w:t>21</w:t>
      </w:r>
      <w:r w:rsidR="00BB5F16" w:rsidRPr="000F2D7D">
        <w:rPr>
          <w:rFonts w:ascii="黑体" w:eastAsia="黑体" w:hAnsi="华文楷体" w:hint="eastAsia"/>
        </w:rPr>
        <w:t>年</w:t>
      </w:r>
      <w:r w:rsidR="00BB5F16">
        <w:rPr>
          <w:rFonts w:ascii="黑体" w:eastAsia="黑体" w:hAnsi="华文楷体"/>
        </w:rPr>
        <w:t>4月27</w:t>
      </w:r>
      <w:r w:rsidR="00BB5F16" w:rsidRPr="000F2D7D">
        <w:rPr>
          <w:rFonts w:ascii="黑体" w:eastAsia="黑体" w:hAnsi="华文楷体" w:hint="eastAsia"/>
        </w:rPr>
        <w:t>日</w:t>
      </w:r>
      <w:r w:rsidRPr="002E6E20">
        <w:rPr>
          <w:rFonts w:ascii="黑体" w:eastAsia="黑体" w:hAnsi="华文楷体" w:hint="eastAsia"/>
        </w:rPr>
        <w:t>批准报出。</w:t>
      </w:r>
    </w:p>
    <w:p w14:paraId="5159B728" w14:textId="77777777" w:rsidR="004D2288" w:rsidRPr="002E6E20" w:rsidRDefault="004D2288" w:rsidP="00E965DE">
      <w:pPr>
        <w:pStyle w:val="BodyTextIndent"/>
        <w:tabs>
          <w:tab w:val="left" w:pos="5160"/>
        </w:tabs>
        <w:autoSpaceDE w:val="0"/>
        <w:autoSpaceDN w:val="0"/>
        <w:ind w:firstLine="539"/>
        <w:jc w:val="both"/>
        <w:rPr>
          <w:rFonts w:ascii="黑体" w:eastAsia="黑体" w:hAnsi="华文楷体"/>
        </w:rPr>
      </w:pPr>
    </w:p>
    <w:p w14:paraId="79D46606" w14:textId="77777777" w:rsidR="00B24812" w:rsidRPr="002E6E20" w:rsidRDefault="00C97865" w:rsidP="00E965DE">
      <w:pPr>
        <w:autoSpaceDE w:val="0"/>
        <w:autoSpaceDN w:val="0"/>
        <w:ind w:left="720" w:hangingChars="300" w:hanging="720"/>
        <w:jc w:val="both"/>
        <w:rPr>
          <w:rFonts w:ascii="黑体" w:eastAsia="黑体" w:hAnsi="Calibri"/>
          <w:b/>
        </w:rPr>
      </w:pPr>
      <w:r w:rsidRPr="002E6E20">
        <w:rPr>
          <w:rFonts w:ascii="黑体" w:eastAsia="黑体" w:hAnsi="华文楷体" w:hint="eastAsia"/>
        </w:rPr>
        <w:t>附件一、募集资金实际使用情况对照表</w:t>
      </w:r>
    </w:p>
    <w:p w14:paraId="645AF4FB" w14:textId="77777777" w:rsidR="004D2288" w:rsidRPr="002E6E20" w:rsidRDefault="004D2288" w:rsidP="00E965DE">
      <w:pPr>
        <w:autoSpaceDE w:val="0"/>
        <w:autoSpaceDN w:val="0"/>
        <w:ind w:firstLineChars="1950" w:firstLine="4680"/>
        <w:jc w:val="right"/>
        <w:rPr>
          <w:rFonts w:ascii="黑体" w:eastAsia="黑体" w:hAnsi="华文楷体"/>
        </w:rPr>
      </w:pPr>
    </w:p>
    <w:p w14:paraId="10752451" w14:textId="77777777" w:rsidR="00315489" w:rsidRPr="002E6E20" w:rsidRDefault="00315489" w:rsidP="00E965DE">
      <w:pPr>
        <w:autoSpaceDE w:val="0"/>
        <w:autoSpaceDN w:val="0"/>
        <w:ind w:firstLineChars="1950" w:firstLine="4680"/>
        <w:jc w:val="right"/>
        <w:rPr>
          <w:rFonts w:ascii="黑体" w:eastAsia="黑体" w:hAnsi="华文楷体"/>
        </w:rPr>
      </w:pPr>
    </w:p>
    <w:p w14:paraId="78FEF6D0" w14:textId="77777777" w:rsidR="00E965DE" w:rsidRPr="002E6E20" w:rsidRDefault="00E965DE" w:rsidP="00E965DE">
      <w:pPr>
        <w:autoSpaceDE w:val="0"/>
        <w:autoSpaceDN w:val="0"/>
        <w:ind w:firstLineChars="1950" w:firstLine="4680"/>
        <w:jc w:val="right"/>
        <w:rPr>
          <w:rFonts w:ascii="黑体" w:eastAsia="黑体" w:hAnsi="华文楷体"/>
        </w:rPr>
      </w:pPr>
    </w:p>
    <w:p w14:paraId="684F7D06" w14:textId="77777777" w:rsidR="00B24812" w:rsidRPr="002E6E20" w:rsidRDefault="00826B40" w:rsidP="006F007F">
      <w:pPr>
        <w:tabs>
          <w:tab w:val="left" w:pos="3686"/>
        </w:tabs>
        <w:autoSpaceDE w:val="0"/>
        <w:autoSpaceDN w:val="0"/>
        <w:rPr>
          <w:rFonts w:ascii="黑体" w:eastAsia="黑体" w:hAnsi="华文楷体"/>
        </w:rPr>
      </w:pPr>
      <w:r w:rsidRPr="002E6E20">
        <w:rPr>
          <w:rFonts w:ascii="黑体" w:eastAsia="黑体" w:hAnsi="华文楷体" w:hint="eastAsia"/>
        </w:rPr>
        <w:tab/>
      </w:r>
      <w:r w:rsidR="00601849" w:rsidRPr="002E6E20">
        <w:rPr>
          <w:rFonts w:ascii="黑体" w:eastAsia="黑体" w:hAnsi="华文楷体"/>
        </w:rPr>
        <w:t xml:space="preserve">    </w:t>
      </w:r>
      <w:r w:rsidR="00B24812" w:rsidRPr="002E6E20">
        <w:rPr>
          <w:rFonts w:ascii="黑体" w:eastAsia="黑体" w:hAnsi="华文楷体" w:hint="eastAsia"/>
        </w:rPr>
        <w:t>浙江</w:t>
      </w:r>
      <w:r w:rsidR="00C627D8" w:rsidRPr="002E6E20">
        <w:rPr>
          <w:rFonts w:ascii="黑体" w:eastAsia="黑体" w:hAnsi="华文楷体" w:hint="eastAsia"/>
        </w:rPr>
        <w:t>我武生物科技</w:t>
      </w:r>
      <w:r w:rsidR="00B24812" w:rsidRPr="002E6E20">
        <w:rPr>
          <w:rFonts w:ascii="黑体" w:eastAsia="黑体" w:hAnsi="华文楷体" w:hint="eastAsia"/>
        </w:rPr>
        <w:t>股份有限公司</w:t>
      </w:r>
      <w:r w:rsidR="006F007F" w:rsidRPr="002E6E20">
        <w:rPr>
          <w:rFonts w:ascii="黑体" w:eastAsia="黑体" w:hAnsi="华文楷体" w:hint="eastAsia"/>
        </w:rPr>
        <w:t>董事会</w:t>
      </w:r>
    </w:p>
    <w:p w14:paraId="4C7C4BEF" w14:textId="77777777" w:rsidR="00B24812" w:rsidRPr="002E6E20" w:rsidRDefault="00B24812" w:rsidP="00E965DE">
      <w:pPr>
        <w:autoSpaceDE w:val="0"/>
        <w:autoSpaceDN w:val="0"/>
        <w:ind w:firstLineChars="1950" w:firstLine="4680"/>
        <w:jc w:val="right"/>
        <w:rPr>
          <w:rFonts w:ascii="黑体" w:eastAsia="黑体" w:hAnsi="华文楷体"/>
        </w:rPr>
      </w:pPr>
    </w:p>
    <w:p w14:paraId="5779FA39" w14:textId="77777777" w:rsidR="00826B40" w:rsidRPr="002E6E20" w:rsidRDefault="00826B40" w:rsidP="00826B40">
      <w:pPr>
        <w:tabs>
          <w:tab w:val="left" w:pos="4678"/>
        </w:tabs>
        <w:autoSpaceDE w:val="0"/>
        <w:autoSpaceDN w:val="0"/>
        <w:jc w:val="right"/>
        <w:rPr>
          <w:rFonts w:ascii="黑体" w:eastAsia="黑体" w:hAnsi="华文楷体"/>
        </w:rPr>
      </w:pPr>
    </w:p>
    <w:p w14:paraId="7D8133D8" w14:textId="77777777" w:rsidR="00826B40" w:rsidRPr="002E6E20" w:rsidRDefault="00826B40" w:rsidP="00826B40">
      <w:pPr>
        <w:tabs>
          <w:tab w:val="left" w:pos="4395"/>
        </w:tabs>
        <w:autoSpaceDE w:val="0"/>
        <w:autoSpaceDN w:val="0"/>
        <w:ind w:rightChars="-21" w:right="-50"/>
        <w:rPr>
          <w:rFonts w:ascii="黑体" w:eastAsia="黑体" w:hAnsi="华文楷体"/>
        </w:rPr>
      </w:pPr>
    </w:p>
    <w:p w14:paraId="60AEEF2F" w14:textId="2F0D39B5" w:rsidR="00567774" w:rsidRPr="00371657" w:rsidRDefault="0045587B" w:rsidP="0045587B">
      <w:pPr>
        <w:autoSpaceDE w:val="0"/>
        <w:autoSpaceDN w:val="0"/>
        <w:ind w:firstLineChars="1831" w:firstLine="4394"/>
        <w:rPr>
          <w:rFonts w:ascii="黑体" w:eastAsia="黑体" w:hAnsi="华文楷体"/>
        </w:rPr>
      </w:pPr>
      <w:r w:rsidRPr="002E6E20">
        <w:rPr>
          <w:rFonts w:ascii="黑体" w:eastAsia="黑体" w:hAnsi="华文楷体" w:hint="eastAsia"/>
        </w:rPr>
        <w:tab/>
      </w:r>
      <w:r w:rsidRPr="002E6E20">
        <w:rPr>
          <w:rFonts w:ascii="黑体" w:eastAsia="黑体" w:hAnsi="华文楷体" w:hint="eastAsia"/>
        </w:rPr>
        <w:tab/>
      </w:r>
      <w:r w:rsidRPr="002E6E20">
        <w:rPr>
          <w:rFonts w:ascii="黑体" w:eastAsia="黑体" w:hAnsi="华文楷体" w:hint="eastAsia"/>
        </w:rPr>
        <w:tab/>
      </w:r>
      <w:r w:rsidR="00601849" w:rsidRPr="002E6E20">
        <w:rPr>
          <w:rFonts w:ascii="黑体" w:eastAsia="黑体" w:hAnsi="华文楷体"/>
        </w:rPr>
        <w:t xml:space="preserve"> </w:t>
      </w:r>
      <w:r w:rsidR="00E02660" w:rsidRPr="000F2D7D">
        <w:rPr>
          <w:rFonts w:ascii="黑体" w:eastAsia="黑体" w:hAnsi="华文楷体" w:hint="eastAsia"/>
        </w:rPr>
        <w:t>20</w:t>
      </w:r>
      <w:r w:rsidR="00E02660" w:rsidRPr="000F2D7D">
        <w:rPr>
          <w:rFonts w:ascii="黑体" w:eastAsia="黑体" w:hAnsi="华文楷体"/>
        </w:rPr>
        <w:t>2</w:t>
      </w:r>
      <w:r w:rsidR="00E02660">
        <w:rPr>
          <w:rFonts w:ascii="黑体" w:eastAsia="黑体" w:hAnsi="华文楷体"/>
        </w:rPr>
        <w:t>1</w:t>
      </w:r>
      <w:r w:rsidR="00E02660" w:rsidRPr="000F2D7D">
        <w:rPr>
          <w:rFonts w:ascii="黑体" w:eastAsia="黑体" w:hAnsi="华文楷体" w:hint="eastAsia"/>
        </w:rPr>
        <w:t>年</w:t>
      </w:r>
      <w:r w:rsidR="00E02660">
        <w:rPr>
          <w:rFonts w:ascii="黑体" w:eastAsia="黑体" w:hAnsi="华文楷体"/>
        </w:rPr>
        <w:t>4</w:t>
      </w:r>
      <w:r w:rsidR="00BB0503">
        <w:rPr>
          <w:rFonts w:ascii="黑体" w:eastAsia="黑体" w:hAnsi="华文楷体"/>
        </w:rPr>
        <w:t>月</w:t>
      </w:r>
      <w:r w:rsidR="000F43F0">
        <w:rPr>
          <w:rFonts w:ascii="黑体" w:eastAsia="黑体" w:hAnsi="华文楷体"/>
        </w:rPr>
        <w:t>27</w:t>
      </w:r>
      <w:r w:rsidR="00B24812" w:rsidRPr="000F2D7D">
        <w:rPr>
          <w:rFonts w:ascii="黑体" w:eastAsia="黑体" w:hAnsi="华文楷体" w:hint="eastAsia"/>
        </w:rPr>
        <w:t>日</w:t>
      </w:r>
    </w:p>
    <w:p w14:paraId="321AD8E2" w14:textId="77777777" w:rsidR="00E965DE" w:rsidRPr="00371657" w:rsidRDefault="00E965DE" w:rsidP="0045587B">
      <w:pPr>
        <w:autoSpaceDE w:val="0"/>
        <w:autoSpaceDN w:val="0"/>
        <w:ind w:firstLineChars="3130" w:firstLine="7512"/>
        <w:rPr>
          <w:rFonts w:ascii="黑体" w:eastAsia="黑体" w:hAnsi="华文楷体"/>
        </w:rPr>
        <w:sectPr w:rsidR="00E965DE" w:rsidRPr="00371657" w:rsidSect="00E965DE">
          <w:pgSz w:w="11907" w:h="16840" w:code="9"/>
          <w:pgMar w:top="1440" w:right="1797" w:bottom="1440" w:left="1797" w:header="720" w:footer="720" w:gutter="0"/>
          <w:cols w:space="720"/>
          <w:docGrid w:linePitch="360"/>
        </w:sectPr>
      </w:pPr>
    </w:p>
    <w:p w14:paraId="4AFF24C7" w14:textId="77777777" w:rsidR="00C97865" w:rsidRPr="00371657" w:rsidRDefault="00C97865" w:rsidP="00E965DE">
      <w:pPr>
        <w:widowControl w:val="0"/>
        <w:autoSpaceDE w:val="0"/>
        <w:autoSpaceDN w:val="0"/>
        <w:adjustRightInd w:val="0"/>
        <w:ind w:right="480"/>
        <w:jc w:val="center"/>
        <w:rPr>
          <w:rFonts w:ascii="黑体" w:eastAsia="黑体" w:hAnsi="宋体"/>
          <w:b/>
        </w:rPr>
      </w:pPr>
      <w:r w:rsidRPr="000F2D7D">
        <w:rPr>
          <w:rFonts w:ascii="黑体" w:eastAsia="黑体" w:hAnsi="宋体" w:hint="eastAsia"/>
          <w:b/>
        </w:rPr>
        <w:lastRenderedPageBreak/>
        <w:t>附件一、募集资金实际使用情况对照表</w:t>
      </w:r>
    </w:p>
    <w:p w14:paraId="3932B57E" w14:textId="77777777" w:rsidR="00C97865" w:rsidRPr="00371657" w:rsidRDefault="00C97865" w:rsidP="00E965DE">
      <w:pPr>
        <w:widowControl w:val="0"/>
        <w:autoSpaceDE w:val="0"/>
        <w:autoSpaceDN w:val="0"/>
        <w:adjustRightInd w:val="0"/>
        <w:ind w:left="2160" w:right="-1109" w:firstLine="720"/>
        <w:jc w:val="right"/>
        <w:rPr>
          <w:rFonts w:ascii="黑体" w:eastAsia="黑体" w:hAnsi="宋体"/>
          <w:sz w:val="16"/>
          <w:szCs w:val="16"/>
          <w:lang w:eastAsia="zh-TW"/>
        </w:rPr>
      </w:pPr>
      <w:r w:rsidRPr="00371657">
        <w:rPr>
          <w:rFonts w:ascii="黑体" w:eastAsia="黑体" w:hAnsi="宋体" w:hint="eastAsia"/>
          <w:sz w:val="16"/>
          <w:szCs w:val="16"/>
        </w:rPr>
        <w:t>单位：人民币万元</w:t>
      </w:r>
    </w:p>
    <w:tbl>
      <w:tblPr>
        <w:tblW w:w="10365" w:type="dxa"/>
        <w:tblInd w:w="-1106" w:type="dxa"/>
        <w:tblLayout w:type="fixed"/>
        <w:tblCellMar>
          <w:left w:w="28" w:type="dxa"/>
          <w:right w:w="28" w:type="dxa"/>
        </w:tblCellMar>
        <w:tblLook w:val="0000" w:firstRow="0" w:lastRow="0" w:firstColumn="0" w:lastColumn="0" w:noHBand="0" w:noVBand="0"/>
      </w:tblPr>
      <w:tblGrid>
        <w:gridCol w:w="1818"/>
        <w:gridCol w:w="558"/>
        <w:gridCol w:w="172"/>
        <w:gridCol w:w="737"/>
        <w:gridCol w:w="1097"/>
        <w:gridCol w:w="863"/>
        <w:gridCol w:w="1055"/>
        <w:gridCol w:w="930"/>
        <w:gridCol w:w="992"/>
        <w:gridCol w:w="959"/>
        <w:gridCol w:w="567"/>
        <w:gridCol w:w="617"/>
      </w:tblGrid>
      <w:tr w:rsidR="00B14DD1" w:rsidRPr="00B14DD1" w14:paraId="26D3AFC5" w14:textId="77777777" w:rsidTr="005565CC">
        <w:tc>
          <w:tcPr>
            <w:tcW w:w="32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9697C63" w14:textId="77777777" w:rsidR="00C97865" w:rsidRPr="00B14DD1" w:rsidRDefault="00C97865" w:rsidP="00E965DE">
            <w:pPr>
              <w:autoSpaceDE w:val="0"/>
              <w:autoSpaceDN w:val="0"/>
              <w:ind w:firstLine="274"/>
              <w:jc w:val="center"/>
              <w:rPr>
                <w:rFonts w:ascii="黑体" w:eastAsia="黑体" w:hAnsi="宋体"/>
                <w:sz w:val="16"/>
                <w:szCs w:val="16"/>
              </w:rPr>
            </w:pPr>
            <w:r w:rsidRPr="00B14DD1">
              <w:rPr>
                <w:rFonts w:ascii="黑体" w:eastAsia="黑体" w:hAnsi="宋体" w:cs="宋体" w:hint="eastAsia"/>
                <w:sz w:val="16"/>
                <w:szCs w:val="16"/>
              </w:rPr>
              <w:t>募集资金总额</w:t>
            </w:r>
          </w:p>
        </w:tc>
        <w:tc>
          <w:tcPr>
            <w:tcW w:w="19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D5C519" w14:textId="77777777" w:rsidR="00C97865" w:rsidRPr="00B14DD1" w:rsidRDefault="00986EF7" w:rsidP="00E965DE">
            <w:pPr>
              <w:autoSpaceDE w:val="0"/>
              <w:autoSpaceDN w:val="0"/>
              <w:ind w:firstLine="274"/>
              <w:jc w:val="center"/>
              <w:rPr>
                <w:rFonts w:ascii="黑体" w:eastAsia="黑体" w:hAnsi="宋体"/>
                <w:sz w:val="16"/>
                <w:szCs w:val="16"/>
              </w:rPr>
            </w:pPr>
            <w:r w:rsidRPr="00B14DD1">
              <w:rPr>
                <w:rFonts w:ascii="黑体" w:eastAsia="黑体" w:hAnsi="宋体"/>
                <w:sz w:val="16"/>
                <w:szCs w:val="16"/>
              </w:rPr>
              <w:t>19,238.41</w:t>
            </w:r>
          </w:p>
        </w:tc>
        <w:tc>
          <w:tcPr>
            <w:tcW w:w="2977"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9F70F79" w14:textId="77777777" w:rsidR="00C97865" w:rsidRPr="00B14DD1" w:rsidRDefault="00C97865" w:rsidP="00E965DE">
            <w:pPr>
              <w:autoSpaceDE w:val="0"/>
              <w:autoSpaceDN w:val="0"/>
              <w:ind w:firstLine="274"/>
              <w:jc w:val="center"/>
              <w:rPr>
                <w:rFonts w:ascii="黑体" w:eastAsia="黑体" w:hAnsi="宋体"/>
                <w:sz w:val="16"/>
                <w:szCs w:val="16"/>
              </w:rPr>
            </w:pPr>
            <w:r w:rsidRPr="00B14DD1">
              <w:rPr>
                <w:rFonts w:ascii="黑体" w:eastAsia="黑体" w:hAnsi="宋体" w:cs="宋体" w:hint="eastAsia"/>
                <w:sz w:val="16"/>
                <w:szCs w:val="16"/>
              </w:rPr>
              <w:t>本年度投入募集资金总额</w:t>
            </w:r>
          </w:p>
        </w:tc>
        <w:tc>
          <w:tcPr>
            <w:tcW w:w="2143"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619620F" w14:textId="3B4C1E7D" w:rsidR="00C97865" w:rsidRPr="00B14DD1" w:rsidRDefault="0008358B" w:rsidP="00E27598">
            <w:pPr>
              <w:autoSpaceDE w:val="0"/>
              <w:autoSpaceDN w:val="0"/>
              <w:ind w:firstLine="274"/>
              <w:jc w:val="center"/>
              <w:rPr>
                <w:rFonts w:ascii="黑体" w:eastAsia="黑体" w:hAnsi="宋体"/>
                <w:sz w:val="16"/>
                <w:szCs w:val="16"/>
              </w:rPr>
            </w:pPr>
            <w:r w:rsidRPr="00B14DD1">
              <w:rPr>
                <w:rFonts w:ascii="黑体" w:eastAsia="黑体" w:hAnsi="宋体" w:hint="eastAsia"/>
                <w:sz w:val="16"/>
                <w:szCs w:val="16"/>
              </w:rPr>
              <w:t>315</w:t>
            </w:r>
          </w:p>
        </w:tc>
      </w:tr>
      <w:tr w:rsidR="00B14DD1" w:rsidRPr="00B14DD1" w14:paraId="2288FFE9" w14:textId="77777777" w:rsidTr="005565CC">
        <w:tc>
          <w:tcPr>
            <w:tcW w:w="32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20AD5A3" w14:textId="77777777" w:rsidR="00C97865" w:rsidRPr="00B14DD1" w:rsidRDefault="00C97865" w:rsidP="00E965DE">
            <w:pPr>
              <w:autoSpaceDE w:val="0"/>
              <w:autoSpaceDN w:val="0"/>
              <w:ind w:firstLine="274"/>
              <w:jc w:val="center"/>
              <w:rPr>
                <w:rFonts w:ascii="黑体" w:eastAsia="黑体" w:hAnsi="宋体"/>
                <w:sz w:val="16"/>
                <w:szCs w:val="16"/>
              </w:rPr>
            </w:pPr>
            <w:r w:rsidRPr="00B14DD1">
              <w:rPr>
                <w:rFonts w:ascii="黑体" w:eastAsia="黑体" w:hAnsi="宋体" w:cs="宋体" w:hint="eastAsia"/>
                <w:sz w:val="16"/>
                <w:szCs w:val="16"/>
              </w:rPr>
              <w:t>报告期内变更用途的募集资金总额</w:t>
            </w:r>
          </w:p>
        </w:tc>
        <w:tc>
          <w:tcPr>
            <w:tcW w:w="19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B2831E" w14:textId="77777777" w:rsidR="00C97865" w:rsidRPr="00B14DD1" w:rsidRDefault="00C97865" w:rsidP="00E965DE">
            <w:pPr>
              <w:autoSpaceDE w:val="0"/>
              <w:autoSpaceDN w:val="0"/>
              <w:ind w:firstLine="274"/>
              <w:jc w:val="center"/>
              <w:rPr>
                <w:rFonts w:ascii="黑体" w:eastAsia="黑体" w:hAnsi="宋体"/>
                <w:sz w:val="16"/>
                <w:szCs w:val="16"/>
              </w:rPr>
            </w:pPr>
            <w:r w:rsidRPr="00B14DD1">
              <w:rPr>
                <w:rFonts w:ascii="黑体" w:eastAsia="黑体" w:hAnsi="宋体"/>
                <w:sz w:val="16"/>
                <w:szCs w:val="16"/>
              </w:rPr>
              <w:t>-</w:t>
            </w:r>
          </w:p>
        </w:tc>
        <w:tc>
          <w:tcPr>
            <w:tcW w:w="2977"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14:paraId="1F5CD285" w14:textId="77777777" w:rsidR="00C97865" w:rsidRPr="00B14DD1" w:rsidRDefault="00C97865" w:rsidP="00E965DE">
            <w:pPr>
              <w:autoSpaceDE w:val="0"/>
              <w:autoSpaceDN w:val="0"/>
              <w:ind w:firstLine="274"/>
              <w:jc w:val="right"/>
              <w:rPr>
                <w:rFonts w:ascii="黑体" w:eastAsia="黑体" w:hAnsi="宋体"/>
                <w:sz w:val="16"/>
                <w:szCs w:val="16"/>
              </w:rPr>
            </w:pPr>
          </w:p>
        </w:tc>
        <w:tc>
          <w:tcPr>
            <w:tcW w:w="2143"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14:paraId="4704E9C5" w14:textId="77777777" w:rsidR="00C97865" w:rsidRPr="00B14DD1" w:rsidRDefault="00C97865" w:rsidP="00E965DE">
            <w:pPr>
              <w:autoSpaceDE w:val="0"/>
              <w:autoSpaceDN w:val="0"/>
              <w:ind w:firstLine="274"/>
              <w:jc w:val="center"/>
              <w:rPr>
                <w:rFonts w:ascii="黑体" w:eastAsia="黑体" w:hAnsi="宋体"/>
                <w:sz w:val="16"/>
                <w:szCs w:val="16"/>
              </w:rPr>
            </w:pPr>
          </w:p>
        </w:tc>
      </w:tr>
      <w:tr w:rsidR="00B14DD1" w:rsidRPr="00B14DD1" w14:paraId="527024CA" w14:textId="77777777" w:rsidTr="005565CC">
        <w:tc>
          <w:tcPr>
            <w:tcW w:w="32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CCE6336" w14:textId="77777777" w:rsidR="00C97865" w:rsidRPr="00B14DD1" w:rsidRDefault="00C97865" w:rsidP="00E965DE">
            <w:pPr>
              <w:autoSpaceDE w:val="0"/>
              <w:autoSpaceDN w:val="0"/>
              <w:ind w:firstLine="274"/>
              <w:jc w:val="center"/>
              <w:rPr>
                <w:rFonts w:ascii="黑体" w:eastAsia="黑体" w:hAnsi="宋体"/>
                <w:sz w:val="16"/>
                <w:szCs w:val="16"/>
              </w:rPr>
            </w:pPr>
            <w:r w:rsidRPr="00B14DD1">
              <w:rPr>
                <w:rFonts w:ascii="黑体" w:eastAsia="黑体" w:hAnsi="宋体" w:cs="宋体" w:hint="eastAsia"/>
                <w:sz w:val="16"/>
                <w:szCs w:val="16"/>
              </w:rPr>
              <w:t>累计变更用途的募集资金总额</w:t>
            </w:r>
          </w:p>
        </w:tc>
        <w:tc>
          <w:tcPr>
            <w:tcW w:w="19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C0F918" w14:textId="77777777" w:rsidR="00C97865" w:rsidRPr="00B14DD1" w:rsidRDefault="00C97865" w:rsidP="00E965DE">
            <w:pPr>
              <w:autoSpaceDE w:val="0"/>
              <w:autoSpaceDN w:val="0"/>
              <w:ind w:firstLine="274"/>
              <w:jc w:val="center"/>
              <w:rPr>
                <w:rFonts w:ascii="黑体" w:eastAsia="黑体" w:hAnsi="宋体"/>
                <w:sz w:val="16"/>
                <w:szCs w:val="16"/>
              </w:rPr>
            </w:pPr>
            <w:r w:rsidRPr="00B14DD1">
              <w:rPr>
                <w:rFonts w:ascii="黑体" w:eastAsia="黑体" w:hAnsi="宋体"/>
                <w:sz w:val="16"/>
                <w:szCs w:val="16"/>
              </w:rPr>
              <w:t>-</w:t>
            </w:r>
          </w:p>
        </w:tc>
        <w:tc>
          <w:tcPr>
            <w:tcW w:w="2977"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A20C58A" w14:textId="77777777" w:rsidR="00C97865" w:rsidRPr="00B14DD1" w:rsidRDefault="00C97865" w:rsidP="00E965DE">
            <w:pPr>
              <w:autoSpaceDE w:val="0"/>
              <w:autoSpaceDN w:val="0"/>
              <w:ind w:firstLine="274"/>
              <w:jc w:val="center"/>
              <w:rPr>
                <w:rFonts w:ascii="黑体" w:eastAsia="黑体" w:hAnsi="宋体"/>
                <w:sz w:val="16"/>
                <w:szCs w:val="16"/>
              </w:rPr>
            </w:pPr>
            <w:r w:rsidRPr="00B14DD1">
              <w:rPr>
                <w:rFonts w:ascii="黑体" w:eastAsia="黑体" w:hAnsi="宋体" w:cs="宋体" w:hint="eastAsia"/>
                <w:sz w:val="16"/>
                <w:szCs w:val="16"/>
              </w:rPr>
              <w:t>已累计投入募集资金总额</w:t>
            </w:r>
          </w:p>
        </w:tc>
        <w:tc>
          <w:tcPr>
            <w:tcW w:w="2143"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6472555" w14:textId="514D5188" w:rsidR="00C97865" w:rsidRPr="00B14DD1" w:rsidRDefault="0008358B" w:rsidP="00434543">
            <w:pPr>
              <w:autoSpaceDE w:val="0"/>
              <w:autoSpaceDN w:val="0"/>
              <w:ind w:firstLine="274"/>
              <w:jc w:val="center"/>
              <w:rPr>
                <w:rFonts w:ascii="黑体" w:eastAsia="黑体" w:hAnsi="宋体"/>
                <w:sz w:val="16"/>
                <w:szCs w:val="16"/>
              </w:rPr>
            </w:pPr>
            <w:r w:rsidRPr="00B14DD1">
              <w:rPr>
                <w:rFonts w:ascii="黑体" w:eastAsia="黑体" w:hAnsi="宋体" w:hint="eastAsia"/>
                <w:sz w:val="16"/>
                <w:szCs w:val="16"/>
              </w:rPr>
              <w:t>9</w:t>
            </w:r>
            <w:r w:rsidR="00003904" w:rsidRPr="00B14DD1">
              <w:rPr>
                <w:rFonts w:ascii="黑体" w:eastAsia="黑体" w:hAnsi="宋体"/>
                <w:sz w:val="16"/>
                <w:szCs w:val="16"/>
              </w:rPr>
              <w:t>,</w:t>
            </w:r>
            <w:r w:rsidRPr="00B14DD1">
              <w:rPr>
                <w:rFonts w:ascii="黑体" w:eastAsia="黑体" w:hAnsi="宋体" w:hint="eastAsia"/>
                <w:sz w:val="16"/>
                <w:szCs w:val="16"/>
              </w:rPr>
              <w:t>243</w:t>
            </w:r>
            <w:r w:rsidR="00003904" w:rsidRPr="00B14DD1">
              <w:rPr>
                <w:rFonts w:ascii="黑体" w:eastAsia="黑体" w:hAnsi="宋体"/>
                <w:sz w:val="16"/>
                <w:szCs w:val="16"/>
              </w:rPr>
              <w:t>.6</w:t>
            </w:r>
            <w:r w:rsidR="00BE5E74" w:rsidRPr="00B14DD1">
              <w:rPr>
                <w:rFonts w:ascii="黑体" w:eastAsia="黑体" w:hAnsi="宋体"/>
                <w:sz w:val="16"/>
                <w:szCs w:val="16"/>
              </w:rPr>
              <w:t>6</w:t>
            </w:r>
          </w:p>
        </w:tc>
      </w:tr>
      <w:tr w:rsidR="00B14DD1" w:rsidRPr="00B14DD1" w14:paraId="26CBA220" w14:textId="77777777" w:rsidTr="005565CC">
        <w:tc>
          <w:tcPr>
            <w:tcW w:w="32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3403D57" w14:textId="77777777" w:rsidR="00C97865" w:rsidRPr="00B14DD1" w:rsidRDefault="00C97865" w:rsidP="00E965DE">
            <w:pPr>
              <w:autoSpaceDE w:val="0"/>
              <w:autoSpaceDN w:val="0"/>
              <w:ind w:firstLine="274"/>
              <w:jc w:val="center"/>
              <w:rPr>
                <w:rFonts w:ascii="黑体" w:eastAsia="黑体" w:hAnsi="宋体"/>
                <w:sz w:val="16"/>
                <w:szCs w:val="16"/>
              </w:rPr>
            </w:pPr>
            <w:r w:rsidRPr="00B14DD1">
              <w:rPr>
                <w:rFonts w:ascii="黑体" w:eastAsia="黑体" w:hAnsi="宋体" w:cs="宋体" w:hint="eastAsia"/>
                <w:sz w:val="16"/>
                <w:szCs w:val="16"/>
              </w:rPr>
              <w:t>累计变更用途的募集资金总额比例</w:t>
            </w:r>
          </w:p>
        </w:tc>
        <w:tc>
          <w:tcPr>
            <w:tcW w:w="19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7DF1EC" w14:textId="77777777" w:rsidR="00C97865" w:rsidRPr="00B14DD1" w:rsidRDefault="00C97865" w:rsidP="00E965DE">
            <w:pPr>
              <w:autoSpaceDE w:val="0"/>
              <w:autoSpaceDN w:val="0"/>
              <w:ind w:firstLine="274"/>
              <w:jc w:val="center"/>
              <w:rPr>
                <w:rFonts w:ascii="黑体" w:eastAsia="黑体" w:hAnsi="宋体"/>
                <w:sz w:val="16"/>
                <w:szCs w:val="16"/>
              </w:rPr>
            </w:pPr>
            <w:r w:rsidRPr="00B14DD1">
              <w:rPr>
                <w:rFonts w:ascii="黑体" w:eastAsia="黑体" w:hAnsi="宋体"/>
                <w:sz w:val="16"/>
                <w:szCs w:val="16"/>
              </w:rPr>
              <w:t>-</w:t>
            </w:r>
          </w:p>
        </w:tc>
        <w:tc>
          <w:tcPr>
            <w:tcW w:w="2977"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14:paraId="74B6B0DD" w14:textId="77777777" w:rsidR="00C97865" w:rsidRPr="00B14DD1" w:rsidRDefault="00C97865" w:rsidP="00E965DE">
            <w:pPr>
              <w:autoSpaceDE w:val="0"/>
              <w:autoSpaceDN w:val="0"/>
              <w:ind w:firstLine="274"/>
              <w:jc w:val="right"/>
              <w:rPr>
                <w:rFonts w:ascii="黑体" w:eastAsia="黑体" w:hAnsi="宋体"/>
                <w:sz w:val="16"/>
                <w:szCs w:val="16"/>
              </w:rPr>
            </w:pPr>
          </w:p>
        </w:tc>
        <w:tc>
          <w:tcPr>
            <w:tcW w:w="2143"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14:paraId="1FAC0F17" w14:textId="77777777" w:rsidR="00C97865" w:rsidRPr="00B14DD1" w:rsidRDefault="00C97865" w:rsidP="00E965DE">
            <w:pPr>
              <w:autoSpaceDE w:val="0"/>
              <w:autoSpaceDN w:val="0"/>
              <w:ind w:firstLine="274"/>
              <w:jc w:val="right"/>
              <w:rPr>
                <w:rFonts w:ascii="黑体" w:eastAsia="黑体" w:hAnsi="宋体"/>
                <w:sz w:val="16"/>
                <w:szCs w:val="16"/>
              </w:rPr>
            </w:pPr>
          </w:p>
        </w:tc>
      </w:tr>
      <w:tr w:rsidR="00B14DD1" w:rsidRPr="00B14DD1" w14:paraId="2B78CFC6" w14:textId="77777777" w:rsidTr="00BB0503">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6D176503" w14:textId="77777777" w:rsidR="00C97865" w:rsidRPr="00B14DD1" w:rsidRDefault="00C97865" w:rsidP="00E965DE">
            <w:pPr>
              <w:autoSpaceDE w:val="0"/>
              <w:autoSpaceDN w:val="0"/>
              <w:rPr>
                <w:rFonts w:ascii="黑体" w:eastAsia="黑体" w:hAnsi="宋体"/>
                <w:sz w:val="16"/>
                <w:szCs w:val="16"/>
              </w:rPr>
            </w:pPr>
            <w:r w:rsidRPr="00B14DD1">
              <w:rPr>
                <w:rFonts w:ascii="黑体" w:eastAsia="黑体" w:hAnsi="宋体" w:cs="宋体" w:hint="eastAsia"/>
                <w:sz w:val="16"/>
                <w:szCs w:val="16"/>
              </w:rPr>
              <w:t>承诺投资项目和超募资金投向</w:t>
            </w:r>
          </w:p>
        </w:tc>
        <w:tc>
          <w:tcPr>
            <w:tcW w:w="73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8B178E"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是否已变更项目</w:t>
            </w:r>
            <w:r w:rsidRPr="00B14DD1">
              <w:rPr>
                <w:rFonts w:ascii="黑体" w:eastAsia="黑体" w:hAnsi="宋体" w:hint="eastAsia"/>
                <w:sz w:val="16"/>
                <w:szCs w:val="16"/>
              </w:rPr>
              <w:t>(</w:t>
            </w:r>
            <w:r w:rsidRPr="00B14DD1">
              <w:rPr>
                <w:rFonts w:ascii="黑体" w:eastAsia="黑体" w:hAnsi="宋体" w:cs="宋体" w:hint="eastAsia"/>
                <w:sz w:val="16"/>
                <w:szCs w:val="16"/>
              </w:rPr>
              <w:t>含部分变更</w:t>
            </w:r>
            <w:r w:rsidRPr="00B14DD1">
              <w:rPr>
                <w:rFonts w:ascii="黑体" w:eastAsia="黑体" w:hAnsi="宋体" w:hint="eastAsia"/>
                <w:sz w:val="16"/>
                <w:szCs w:val="16"/>
              </w:rPr>
              <w:t>)</w:t>
            </w:r>
          </w:p>
        </w:tc>
        <w:tc>
          <w:tcPr>
            <w:tcW w:w="737" w:type="dxa"/>
            <w:tcBorders>
              <w:top w:val="single" w:sz="4" w:space="0" w:color="auto"/>
              <w:left w:val="single" w:sz="4" w:space="0" w:color="auto"/>
              <w:bottom w:val="single" w:sz="4" w:space="0" w:color="auto"/>
              <w:right w:val="single" w:sz="4" w:space="0" w:color="auto"/>
            </w:tcBorders>
            <w:shd w:val="clear" w:color="auto" w:fill="auto"/>
            <w:vAlign w:val="center"/>
          </w:tcPr>
          <w:p w14:paraId="341378FB"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募集资金承诺投资总额</w:t>
            </w:r>
          </w:p>
        </w:tc>
        <w:tc>
          <w:tcPr>
            <w:tcW w:w="1097" w:type="dxa"/>
            <w:tcBorders>
              <w:top w:val="single" w:sz="4" w:space="0" w:color="auto"/>
              <w:left w:val="single" w:sz="4" w:space="0" w:color="auto"/>
              <w:bottom w:val="single" w:sz="4" w:space="0" w:color="auto"/>
              <w:right w:val="single" w:sz="4" w:space="0" w:color="auto"/>
            </w:tcBorders>
            <w:shd w:val="clear" w:color="auto" w:fill="auto"/>
            <w:vAlign w:val="center"/>
          </w:tcPr>
          <w:p w14:paraId="6A14F937"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调整后投资总额</w:t>
            </w:r>
            <w:r w:rsidRPr="00B14DD1">
              <w:rPr>
                <w:rFonts w:ascii="黑体" w:eastAsia="黑体" w:hAnsi="宋体" w:hint="eastAsia"/>
                <w:sz w:val="16"/>
                <w:szCs w:val="16"/>
              </w:rPr>
              <w:t>(1)</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14:paraId="41A9B07C"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本年度投入金额</w:t>
            </w:r>
          </w:p>
        </w:tc>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14:paraId="25E46867"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截至期末累计投入金额</w:t>
            </w:r>
            <w:r w:rsidRPr="00B14DD1">
              <w:rPr>
                <w:rFonts w:ascii="黑体" w:eastAsia="黑体" w:hAnsi="宋体" w:hint="eastAsia"/>
                <w:sz w:val="16"/>
                <w:szCs w:val="16"/>
              </w:rPr>
              <w:t>(2)</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14:paraId="46860BB6"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截至期末投资进度</w:t>
            </w:r>
            <w:r w:rsidRPr="00B14DD1">
              <w:rPr>
                <w:rFonts w:ascii="黑体" w:eastAsia="黑体" w:hAnsi="宋体" w:hint="eastAsia"/>
                <w:sz w:val="16"/>
                <w:szCs w:val="16"/>
              </w:rPr>
              <w:t>(%)(3)</w:t>
            </w:r>
            <w:r w:rsidRPr="00B14DD1">
              <w:rPr>
                <w:rFonts w:ascii="黑体" w:eastAsia="黑体" w:hAnsi="宋体" w:cs="宋体" w:hint="eastAsia"/>
                <w:sz w:val="16"/>
                <w:szCs w:val="16"/>
              </w:rPr>
              <w:t>＝</w:t>
            </w:r>
            <w:r w:rsidRPr="00B14DD1">
              <w:rPr>
                <w:rFonts w:ascii="黑体" w:eastAsia="黑体" w:hAnsi="宋体" w:hint="eastAsia"/>
                <w:sz w:val="16"/>
                <w:szCs w:val="16"/>
              </w:rPr>
              <w:t>(2)/(1)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F7C2C39"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项目达到预定可使用状态日期</w:t>
            </w:r>
          </w:p>
        </w:tc>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14:paraId="79B937C8"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本年度实现的效益</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9DF2E2"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是否达到预计效益</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337BB26D" w14:textId="77777777" w:rsidR="00C97865" w:rsidRPr="00B14DD1" w:rsidRDefault="00C97865" w:rsidP="00F60846">
            <w:pPr>
              <w:autoSpaceDE w:val="0"/>
              <w:autoSpaceDN w:val="0"/>
              <w:ind w:firstLine="274"/>
              <w:jc w:val="right"/>
              <w:rPr>
                <w:rFonts w:ascii="黑体" w:eastAsia="黑体" w:hAnsi="宋体"/>
                <w:sz w:val="16"/>
                <w:szCs w:val="16"/>
              </w:rPr>
            </w:pPr>
            <w:r w:rsidRPr="00B14DD1">
              <w:rPr>
                <w:rFonts w:ascii="黑体" w:eastAsia="黑体" w:hAnsi="宋体" w:cs="宋体" w:hint="eastAsia"/>
                <w:sz w:val="16"/>
                <w:szCs w:val="16"/>
              </w:rPr>
              <w:t>项目可行性是否发生重大变化</w:t>
            </w:r>
          </w:p>
        </w:tc>
      </w:tr>
      <w:tr w:rsidR="00B14DD1" w:rsidRPr="00B14DD1" w14:paraId="674490A1"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54C7A00B" w14:textId="77777777" w:rsidR="00C97865" w:rsidRPr="00B14DD1" w:rsidRDefault="00C97865" w:rsidP="00E965DE">
            <w:pPr>
              <w:autoSpaceDE w:val="0"/>
              <w:autoSpaceDN w:val="0"/>
              <w:rPr>
                <w:rFonts w:ascii="黑体" w:eastAsia="黑体" w:hAnsi="宋体"/>
                <w:sz w:val="16"/>
                <w:szCs w:val="16"/>
              </w:rPr>
            </w:pPr>
            <w:r w:rsidRPr="00B14DD1">
              <w:rPr>
                <w:rFonts w:ascii="黑体" w:eastAsia="黑体" w:hAnsi="宋体" w:cs="宋体" w:hint="eastAsia"/>
                <w:sz w:val="16"/>
                <w:szCs w:val="16"/>
              </w:rPr>
              <w:t>承诺投资项目</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095399EB" w14:textId="77777777" w:rsidR="00C97865" w:rsidRPr="00B14DD1" w:rsidRDefault="00C97865" w:rsidP="00E965DE">
            <w:pPr>
              <w:autoSpaceDE w:val="0"/>
              <w:autoSpaceDN w:val="0"/>
              <w:ind w:firstLine="274"/>
              <w:jc w:val="center"/>
              <w:rPr>
                <w:rFonts w:ascii="黑体" w:eastAsia="黑体" w:hAnsi="宋体"/>
                <w:sz w:val="16"/>
                <w:szCs w:val="16"/>
              </w:rPr>
            </w:pPr>
          </w:p>
        </w:tc>
      </w:tr>
      <w:tr w:rsidR="00B14DD1" w:rsidRPr="00B14DD1" w14:paraId="3584CCD8" w14:textId="77777777" w:rsidTr="00BB0503">
        <w:tc>
          <w:tcPr>
            <w:tcW w:w="1818" w:type="dxa"/>
            <w:tcBorders>
              <w:top w:val="single" w:sz="4" w:space="0" w:color="auto"/>
              <w:left w:val="single" w:sz="4" w:space="0" w:color="auto"/>
              <w:bottom w:val="single" w:sz="4" w:space="0" w:color="auto"/>
              <w:right w:val="single" w:sz="4" w:space="0" w:color="auto"/>
            </w:tcBorders>
            <w:shd w:val="clear" w:color="auto" w:fill="auto"/>
          </w:tcPr>
          <w:p w14:paraId="4C6D5C89" w14:textId="77777777" w:rsidR="007B213C" w:rsidRPr="00B14DD1" w:rsidRDefault="007B213C" w:rsidP="007B213C">
            <w:pPr>
              <w:autoSpaceDE w:val="0"/>
              <w:autoSpaceDN w:val="0"/>
              <w:rPr>
                <w:rFonts w:ascii="黑体" w:eastAsia="黑体" w:hAnsi="宋体" w:cs="宋体"/>
                <w:sz w:val="16"/>
                <w:szCs w:val="16"/>
              </w:rPr>
            </w:pPr>
            <w:r w:rsidRPr="00B14DD1">
              <w:rPr>
                <w:rFonts w:ascii="黑体" w:eastAsia="黑体" w:hAnsi="宋体" w:cs="宋体" w:hint="eastAsia"/>
                <w:sz w:val="16"/>
                <w:szCs w:val="16"/>
              </w:rPr>
              <w:t>年产 300 万支粉尘螨滴剂技术改造项目</w:t>
            </w:r>
          </w:p>
        </w:tc>
        <w:tc>
          <w:tcPr>
            <w:tcW w:w="558" w:type="dxa"/>
            <w:tcBorders>
              <w:top w:val="single" w:sz="4" w:space="0" w:color="auto"/>
              <w:left w:val="single" w:sz="4" w:space="0" w:color="auto"/>
              <w:bottom w:val="single" w:sz="4" w:space="0" w:color="auto"/>
              <w:right w:val="single" w:sz="4" w:space="0" w:color="auto"/>
            </w:tcBorders>
            <w:shd w:val="clear" w:color="auto" w:fill="auto"/>
          </w:tcPr>
          <w:p w14:paraId="1A83CAC4" w14:textId="77777777" w:rsidR="007B213C" w:rsidRPr="00B14DD1" w:rsidRDefault="007B213C" w:rsidP="007B213C">
            <w:pPr>
              <w:autoSpaceDE w:val="0"/>
              <w:autoSpaceDN w:val="0"/>
              <w:jc w:val="center"/>
              <w:rPr>
                <w:rFonts w:ascii="黑体" w:eastAsia="黑体"/>
                <w:sz w:val="16"/>
                <w:szCs w:val="16"/>
              </w:rPr>
            </w:pPr>
            <w:r w:rsidRPr="00B14DD1">
              <w:rPr>
                <w:rFonts w:ascii="黑体" w:eastAsia="黑体" w:hint="eastAsia"/>
                <w:sz w:val="16"/>
                <w:szCs w:val="16"/>
              </w:rPr>
              <w:t>否</w:t>
            </w:r>
          </w:p>
        </w:tc>
        <w:tc>
          <w:tcPr>
            <w:tcW w:w="909" w:type="dxa"/>
            <w:gridSpan w:val="2"/>
            <w:tcBorders>
              <w:top w:val="single" w:sz="4" w:space="0" w:color="auto"/>
              <w:left w:val="single" w:sz="4" w:space="0" w:color="auto"/>
              <w:bottom w:val="single" w:sz="4" w:space="0" w:color="auto"/>
              <w:right w:val="single" w:sz="4" w:space="0" w:color="auto"/>
            </w:tcBorders>
            <w:shd w:val="clear" w:color="auto" w:fill="auto"/>
          </w:tcPr>
          <w:p w14:paraId="4D067042" w14:textId="77777777" w:rsidR="007B213C" w:rsidRPr="00B14DD1" w:rsidRDefault="007B213C" w:rsidP="007B213C">
            <w:pPr>
              <w:autoSpaceDE w:val="0"/>
              <w:autoSpaceDN w:val="0"/>
              <w:jc w:val="right"/>
              <w:rPr>
                <w:rFonts w:ascii="黑体" w:eastAsia="黑体"/>
                <w:sz w:val="16"/>
                <w:szCs w:val="16"/>
              </w:rPr>
            </w:pPr>
            <w:r w:rsidRPr="00B14DD1">
              <w:rPr>
                <w:rFonts w:ascii="黑体" w:eastAsia="黑体"/>
                <w:sz w:val="16"/>
                <w:szCs w:val="16"/>
              </w:rPr>
              <w:t>11,427.52</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0B0D7084" w14:textId="3B83B9CD" w:rsidR="007B213C" w:rsidRPr="00B14DD1" w:rsidRDefault="00432E5D" w:rsidP="007B213C">
            <w:pPr>
              <w:autoSpaceDE w:val="0"/>
              <w:autoSpaceDN w:val="0"/>
              <w:jc w:val="right"/>
              <w:rPr>
                <w:rFonts w:ascii="黑体" w:eastAsia="黑体"/>
                <w:sz w:val="16"/>
                <w:szCs w:val="16"/>
              </w:rPr>
            </w:pPr>
            <w:r w:rsidRPr="00B14DD1">
              <w:rPr>
                <w:rFonts w:ascii="黑体" w:eastAsia="黑体" w:hint="eastAsia"/>
                <w:sz w:val="16"/>
                <w:szCs w:val="16"/>
              </w:rPr>
              <w:t>5,345.90</w:t>
            </w:r>
          </w:p>
        </w:tc>
        <w:tc>
          <w:tcPr>
            <w:tcW w:w="863" w:type="dxa"/>
            <w:tcBorders>
              <w:top w:val="single" w:sz="4" w:space="0" w:color="auto"/>
              <w:left w:val="single" w:sz="4" w:space="0" w:color="auto"/>
              <w:bottom w:val="single" w:sz="4" w:space="0" w:color="auto"/>
              <w:right w:val="single" w:sz="4" w:space="0" w:color="auto"/>
            </w:tcBorders>
            <w:shd w:val="clear" w:color="auto" w:fill="auto"/>
          </w:tcPr>
          <w:p w14:paraId="1922A96F" w14:textId="52B24B4D" w:rsidR="007B213C" w:rsidRPr="00B14DD1" w:rsidRDefault="007A7955" w:rsidP="007B213C">
            <w:pPr>
              <w:autoSpaceDE w:val="0"/>
              <w:autoSpaceDN w:val="0"/>
              <w:jc w:val="right"/>
              <w:rPr>
                <w:rFonts w:ascii="黑体" w:eastAsia="黑体"/>
                <w:sz w:val="16"/>
                <w:szCs w:val="16"/>
              </w:rPr>
            </w:pPr>
            <w:r w:rsidRPr="00B14DD1">
              <w:rPr>
                <w:rFonts w:ascii="黑体" w:eastAsia="黑体" w:hint="eastAsia"/>
                <w:sz w:val="16"/>
                <w:szCs w:val="16"/>
              </w:rPr>
              <w:t>-</w:t>
            </w:r>
          </w:p>
          <w:p w14:paraId="1DA237F2" w14:textId="30A7317F" w:rsidR="009B4F93" w:rsidRPr="00B14DD1" w:rsidRDefault="009B4F93" w:rsidP="007B213C">
            <w:pPr>
              <w:autoSpaceDE w:val="0"/>
              <w:autoSpaceDN w:val="0"/>
              <w:jc w:val="right"/>
              <w:rPr>
                <w:rFonts w:ascii="黑体" w:eastAsia="黑体"/>
                <w:sz w:val="16"/>
                <w:szCs w:val="16"/>
              </w:rPr>
            </w:pP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7BCD7D7E" w14:textId="6B2F5ADD" w:rsidR="007B213C" w:rsidRPr="00B14DD1" w:rsidRDefault="009B4F93" w:rsidP="007B213C">
            <w:pPr>
              <w:autoSpaceDE w:val="0"/>
              <w:autoSpaceDN w:val="0"/>
              <w:jc w:val="right"/>
              <w:rPr>
                <w:rFonts w:ascii="黑体" w:eastAsia="黑体"/>
                <w:sz w:val="16"/>
                <w:szCs w:val="16"/>
              </w:rPr>
            </w:pPr>
            <w:r w:rsidRPr="00B14DD1">
              <w:rPr>
                <w:rFonts w:ascii="黑体" w:eastAsia="黑体"/>
                <w:sz w:val="16"/>
                <w:szCs w:val="16"/>
              </w:rPr>
              <w:t>5</w:t>
            </w:r>
            <w:r w:rsidR="007B70D7" w:rsidRPr="00B14DD1">
              <w:rPr>
                <w:rFonts w:ascii="黑体" w:eastAsia="黑体"/>
                <w:sz w:val="16"/>
                <w:szCs w:val="16"/>
              </w:rPr>
              <w:t>,</w:t>
            </w:r>
            <w:r w:rsidRPr="00B14DD1">
              <w:rPr>
                <w:rFonts w:ascii="黑体" w:eastAsia="黑体"/>
                <w:sz w:val="16"/>
                <w:szCs w:val="16"/>
              </w:rPr>
              <w:t>234.81</w:t>
            </w:r>
          </w:p>
          <w:p w14:paraId="7348F708" w14:textId="688CC77A" w:rsidR="009B4F93" w:rsidRPr="00B14DD1" w:rsidRDefault="009B4F93" w:rsidP="007B213C">
            <w:pPr>
              <w:autoSpaceDE w:val="0"/>
              <w:autoSpaceDN w:val="0"/>
              <w:jc w:val="right"/>
            </w:pPr>
          </w:p>
        </w:tc>
        <w:tc>
          <w:tcPr>
            <w:tcW w:w="930" w:type="dxa"/>
            <w:tcBorders>
              <w:top w:val="single" w:sz="4" w:space="0" w:color="auto"/>
              <w:left w:val="single" w:sz="4" w:space="0" w:color="auto"/>
              <w:bottom w:val="single" w:sz="4" w:space="0" w:color="auto"/>
              <w:right w:val="single" w:sz="4" w:space="0" w:color="auto"/>
            </w:tcBorders>
            <w:shd w:val="clear" w:color="auto" w:fill="auto"/>
          </w:tcPr>
          <w:p w14:paraId="5139EFFB" w14:textId="108D529D" w:rsidR="007B213C" w:rsidRPr="00B14DD1" w:rsidRDefault="009B4F93" w:rsidP="007B213C">
            <w:pPr>
              <w:autoSpaceDE w:val="0"/>
              <w:autoSpaceDN w:val="0"/>
              <w:jc w:val="right"/>
            </w:pPr>
            <w:r w:rsidRPr="00B14DD1">
              <w:rPr>
                <w:rFonts w:ascii="黑体" w:eastAsia="黑体"/>
                <w:sz w:val="16"/>
                <w:szCs w:val="16"/>
              </w:rPr>
              <w:t>97.92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6B8569D" w14:textId="77777777" w:rsidR="007B213C" w:rsidRPr="00B14DD1" w:rsidRDefault="007B213C" w:rsidP="007B213C">
            <w:pPr>
              <w:autoSpaceDE w:val="0"/>
              <w:autoSpaceDN w:val="0"/>
              <w:jc w:val="right"/>
              <w:rPr>
                <w:rFonts w:ascii="黑体" w:eastAsia="黑体"/>
                <w:sz w:val="16"/>
                <w:szCs w:val="16"/>
              </w:rPr>
            </w:pPr>
            <w:r w:rsidRPr="00B14DD1">
              <w:rPr>
                <w:rFonts w:ascii="黑体" w:eastAsia="黑体"/>
                <w:sz w:val="16"/>
                <w:szCs w:val="16"/>
              </w:rPr>
              <w:t>2015</w:t>
            </w:r>
            <w:r w:rsidRPr="00B14DD1">
              <w:rPr>
                <w:rFonts w:ascii="黑体" w:eastAsia="黑体" w:hint="eastAsia"/>
                <w:sz w:val="16"/>
                <w:szCs w:val="16"/>
              </w:rPr>
              <w:t>年</w:t>
            </w:r>
          </w:p>
          <w:p w14:paraId="58DF8420" w14:textId="77777777" w:rsidR="007B213C" w:rsidRPr="00B14DD1" w:rsidRDefault="007B213C" w:rsidP="007B213C">
            <w:pPr>
              <w:autoSpaceDE w:val="0"/>
              <w:autoSpaceDN w:val="0"/>
              <w:jc w:val="right"/>
              <w:rPr>
                <w:rFonts w:ascii="黑体" w:eastAsia="黑体"/>
                <w:sz w:val="16"/>
                <w:szCs w:val="16"/>
              </w:rPr>
            </w:pPr>
            <w:r w:rsidRPr="00B14DD1">
              <w:rPr>
                <w:rFonts w:ascii="黑体" w:eastAsia="黑体"/>
                <w:sz w:val="16"/>
                <w:szCs w:val="16"/>
              </w:rPr>
              <w:t>11</w:t>
            </w:r>
            <w:r w:rsidRPr="00B14DD1">
              <w:rPr>
                <w:rFonts w:ascii="黑体" w:eastAsia="黑体" w:hint="eastAsia"/>
                <w:sz w:val="16"/>
                <w:szCs w:val="16"/>
              </w:rPr>
              <w:t>月</w:t>
            </w:r>
            <w:r w:rsidRPr="00B14DD1">
              <w:rPr>
                <w:rFonts w:ascii="黑体" w:eastAsia="黑体"/>
                <w:sz w:val="16"/>
                <w:szCs w:val="16"/>
              </w:rPr>
              <w:t>2</w:t>
            </w:r>
            <w:r w:rsidRPr="00B14DD1">
              <w:rPr>
                <w:rFonts w:ascii="黑体" w:eastAsia="黑体" w:hint="eastAsia"/>
                <w:sz w:val="16"/>
                <w:szCs w:val="16"/>
              </w:rPr>
              <w:t>0日</w:t>
            </w:r>
          </w:p>
        </w:tc>
        <w:tc>
          <w:tcPr>
            <w:tcW w:w="959" w:type="dxa"/>
            <w:tcBorders>
              <w:top w:val="single" w:sz="4" w:space="0" w:color="auto"/>
              <w:left w:val="single" w:sz="4" w:space="0" w:color="auto"/>
              <w:bottom w:val="single" w:sz="4" w:space="0" w:color="auto"/>
              <w:right w:val="single" w:sz="4" w:space="0" w:color="auto"/>
            </w:tcBorders>
            <w:shd w:val="clear" w:color="auto" w:fill="auto"/>
          </w:tcPr>
          <w:p w14:paraId="11DC9738" w14:textId="4FCB346F" w:rsidR="007B213C" w:rsidRPr="00B14DD1" w:rsidRDefault="00C048A2" w:rsidP="00817675">
            <w:pPr>
              <w:autoSpaceDE w:val="0"/>
              <w:autoSpaceDN w:val="0"/>
              <w:jc w:val="right"/>
              <w:rPr>
                <w:rFonts w:ascii="黑体" w:eastAsia="黑体"/>
                <w:sz w:val="16"/>
                <w:szCs w:val="16"/>
              </w:rPr>
            </w:pPr>
            <w:r w:rsidRPr="00B14DD1">
              <w:rPr>
                <w:rFonts w:ascii="黑体" w:eastAsia="黑体"/>
                <w:sz w:val="16"/>
                <w:szCs w:val="16"/>
              </w:rPr>
              <w:t>29,262.41</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56A1FFC8" w14:textId="77777777" w:rsidR="007B213C" w:rsidRPr="00B14DD1" w:rsidRDefault="007B213C" w:rsidP="007B213C">
            <w:pPr>
              <w:autoSpaceDE w:val="0"/>
              <w:autoSpaceDN w:val="0"/>
              <w:jc w:val="center"/>
              <w:rPr>
                <w:rFonts w:ascii="黑体" w:eastAsia="黑体"/>
                <w:sz w:val="16"/>
                <w:szCs w:val="16"/>
              </w:rPr>
            </w:pPr>
            <w:r w:rsidRPr="00B14DD1">
              <w:rPr>
                <w:rFonts w:ascii="黑体" w:eastAsia="黑体" w:hint="eastAsia"/>
                <w:sz w:val="16"/>
                <w:szCs w:val="16"/>
              </w:rPr>
              <w:t>是</w:t>
            </w:r>
          </w:p>
        </w:tc>
        <w:tc>
          <w:tcPr>
            <w:tcW w:w="617" w:type="dxa"/>
            <w:tcBorders>
              <w:top w:val="single" w:sz="4" w:space="0" w:color="auto"/>
              <w:left w:val="single" w:sz="4" w:space="0" w:color="auto"/>
              <w:bottom w:val="single" w:sz="4" w:space="0" w:color="auto"/>
              <w:right w:val="single" w:sz="4" w:space="0" w:color="auto"/>
            </w:tcBorders>
            <w:shd w:val="clear" w:color="auto" w:fill="auto"/>
          </w:tcPr>
          <w:p w14:paraId="1FDE7D97" w14:textId="77777777" w:rsidR="007B213C" w:rsidRPr="00B14DD1" w:rsidRDefault="007B213C" w:rsidP="007B213C">
            <w:pPr>
              <w:autoSpaceDE w:val="0"/>
              <w:autoSpaceDN w:val="0"/>
              <w:jc w:val="center"/>
              <w:rPr>
                <w:rFonts w:ascii="黑体" w:eastAsia="黑体"/>
                <w:sz w:val="16"/>
                <w:szCs w:val="16"/>
              </w:rPr>
            </w:pPr>
            <w:r w:rsidRPr="00B14DD1">
              <w:rPr>
                <w:rFonts w:ascii="黑体" w:eastAsia="黑体" w:hint="eastAsia"/>
                <w:sz w:val="16"/>
                <w:szCs w:val="16"/>
              </w:rPr>
              <w:t>否</w:t>
            </w:r>
          </w:p>
        </w:tc>
      </w:tr>
      <w:tr w:rsidR="00B14DD1" w:rsidRPr="00B14DD1" w14:paraId="3F55F82F" w14:textId="77777777" w:rsidTr="00BB0503">
        <w:tc>
          <w:tcPr>
            <w:tcW w:w="1818" w:type="dxa"/>
            <w:tcBorders>
              <w:top w:val="single" w:sz="4" w:space="0" w:color="auto"/>
              <w:left w:val="single" w:sz="4" w:space="0" w:color="auto"/>
              <w:bottom w:val="single" w:sz="4" w:space="0" w:color="auto"/>
              <w:right w:val="single" w:sz="4" w:space="0" w:color="auto"/>
            </w:tcBorders>
            <w:shd w:val="clear" w:color="auto" w:fill="auto"/>
          </w:tcPr>
          <w:p w14:paraId="42B33CC8" w14:textId="15543360" w:rsidR="007B213C" w:rsidRPr="00B14DD1" w:rsidRDefault="007B213C" w:rsidP="007B213C">
            <w:pPr>
              <w:autoSpaceDE w:val="0"/>
              <w:autoSpaceDN w:val="0"/>
              <w:rPr>
                <w:rFonts w:ascii="黑体" w:eastAsia="黑体" w:hAnsi="宋体" w:cs="宋体"/>
                <w:sz w:val="16"/>
                <w:szCs w:val="16"/>
              </w:rPr>
            </w:pPr>
            <w:r w:rsidRPr="00B14DD1">
              <w:rPr>
                <w:rFonts w:ascii="黑体" w:eastAsia="黑体" w:hAnsi="宋体" w:cs="宋体" w:hint="eastAsia"/>
                <w:sz w:val="16"/>
                <w:szCs w:val="16"/>
              </w:rPr>
              <w:t>变应原研发中心技术改造项目</w:t>
            </w:r>
          </w:p>
        </w:tc>
        <w:tc>
          <w:tcPr>
            <w:tcW w:w="558" w:type="dxa"/>
            <w:tcBorders>
              <w:top w:val="single" w:sz="4" w:space="0" w:color="auto"/>
              <w:left w:val="single" w:sz="4" w:space="0" w:color="auto"/>
              <w:bottom w:val="single" w:sz="4" w:space="0" w:color="auto"/>
              <w:right w:val="single" w:sz="4" w:space="0" w:color="auto"/>
            </w:tcBorders>
            <w:shd w:val="clear" w:color="auto" w:fill="auto"/>
          </w:tcPr>
          <w:p w14:paraId="712F94FA" w14:textId="77777777" w:rsidR="007B213C" w:rsidRPr="00B14DD1" w:rsidRDefault="007B213C" w:rsidP="007B213C">
            <w:pPr>
              <w:autoSpaceDE w:val="0"/>
              <w:autoSpaceDN w:val="0"/>
              <w:jc w:val="center"/>
              <w:rPr>
                <w:rFonts w:ascii="黑体" w:eastAsia="黑体"/>
                <w:sz w:val="16"/>
                <w:szCs w:val="16"/>
              </w:rPr>
            </w:pPr>
            <w:r w:rsidRPr="00B14DD1">
              <w:rPr>
                <w:rFonts w:ascii="黑体" w:eastAsia="黑体" w:hint="eastAsia"/>
                <w:sz w:val="16"/>
                <w:szCs w:val="16"/>
              </w:rPr>
              <w:t>否</w:t>
            </w:r>
          </w:p>
        </w:tc>
        <w:tc>
          <w:tcPr>
            <w:tcW w:w="909" w:type="dxa"/>
            <w:gridSpan w:val="2"/>
            <w:tcBorders>
              <w:top w:val="single" w:sz="4" w:space="0" w:color="auto"/>
              <w:left w:val="single" w:sz="4" w:space="0" w:color="auto"/>
              <w:bottom w:val="single" w:sz="4" w:space="0" w:color="auto"/>
              <w:right w:val="single" w:sz="4" w:space="0" w:color="auto"/>
            </w:tcBorders>
            <w:shd w:val="clear" w:color="auto" w:fill="auto"/>
          </w:tcPr>
          <w:p w14:paraId="4973303C" w14:textId="77777777" w:rsidR="007B213C" w:rsidRPr="00B14DD1" w:rsidRDefault="007B213C" w:rsidP="007B213C">
            <w:pPr>
              <w:autoSpaceDE w:val="0"/>
              <w:autoSpaceDN w:val="0"/>
              <w:jc w:val="right"/>
              <w:rPr>
                <w:rFonts w:ascii="黑体" w:eastAsia="黑体"/>
                <w:sz w:val="16"/>
                <w:szCs w:val="16"/>
              </w:rPr>
            </w:pPr>
            <w:r w:rsidRPr="00B14DD1">
              <w:rPr>
                <w:rFonts w:ascii="黑体" w:eastAsia="黑体"/>
                <w:sz w:val="16"/>
                <w:szCs w:val="16"/>
              </w:rPr>
              <w:t>4,429.32</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630E398C" w14:textId="21B292C5" w:rsidR="007B213C" w:rsidRPr="00B14DD1" w:rsidRDefault="00003904" w:rsidP="007B213C">
            <w:pPr>
              <w:autoSpaceDE w:val="0"/>
              <w:autoSpaceDN w:val="0"/>
              <w:jc w:val="right"/>
              <w:rPr>
                <w:rFonts w:ascii="黑体" w:eastAsia="黑体"/>
                <w:sz w:val="16"/>
                <w:szCs w:val="16"/>
              </w:rPr>
            </w:pPr>
            <w:r w:rsidRPr="00B14DD1">
              <w:rPr>
                <w:rFonts w:ascii="黑体" w:eastAsia="黑体"/>
                <w:sz w:val="16"/>
                <w:szCs w:val="16"/>
              </w:rPr>
              <w:t>4,249.5</w:t>
            </w:r>
            <w:r w:rsidR="007B213C" w:rsidRPr="00B14DD1">
              <w:rPr>
                <w:rFonts w:ascii="黑体" w:eastAsia="黑体"/>
                <w:sz w:val="16"/>
                <w:szCs w:val="16"/>
              </w:rPr>
              <w:t>2</w:t>
            </w:r>
          </w:p>
        </w:tc>
        <w:tc>
          <w:tcPr>
            <w:tcW w:w="863" w:type="dxa"/>
            <w:tcBorders>
              <w:top w:val="single" w:sz="4" w:space="0" w:color="auto"/>
              <w:left w:val="single" w:sz="4" w:space="0" w:color="auto"/>
              <w:bottom w:val="single" w:sz="4" w:space="0" w:color="auto"/>
              <w:right w:val="single" w:sz="4" w:space="0" w:color="auto"/>
            </w:tcBorders>
            <w:shd w:val="clear" w:color="auto" w:fill="auto"/>
          </w:tcPr>
          <w:p w14:paraId="33C2A233" w14:textId="7DD73250" w:rsidR="007B213C" w:rsidRPr="00B14DD1" w:rsidRDefault="00391A1C" w:rsidP="007B213C">
            <w:pPr>
              <w:autoSpaceDE w:val="0"/>
              <w:autoSpaceDN w:val="0"/>
              <w:jc w:val="right"/>
              <w:rPr>
                <w:rFonts w:ascii="黑体" w:eastAsia="黑体"/>
                <w:sz w:val="16"/>
                <w:szCs w:val="16"/>
              </w:rPr>
            </w:pPr>
            <w:r w:rsidRPr="00B14DD1">
              <w:rPr>
                <w:rFonts w:ascii="黑体" w:eastAsia="黑体" w:hint="eastAsia"/>
                <w:sz w:val="16"/>
                <w:szCs w:val="16"/>
              </w:rPr>
              <w:t>315</w:t>
            </w:r>
            <w:r w:rsidR="007A7955" w:rsidRPr="00B14DD1">
              <w:rPr>
                <w:rFonts w:ascii="黑体" w:eastAsia="黑体" w:hint="eastAsia"/>
                <w:sz w:val="16"/>
                <w:szCs w:val="16"/>
              </w:rPr>
              <w:t>.00</w:t>
            </w: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4CD55F69" w14:textId="4884B9B2" w:rsidR="007B213C" w:rsidRPr="00B14DD1" w:rsidRDefault="00391A1C" w:rsidP="007B213C">
            <w:pPr>
              <w:autoSpaceDE w:val="0"/>
              <w:autoSpaceDN w:val="0"/>
              <w:jc w:val="right"/>
            </w:pPr>
            <w:r w:rsidRPr="00B14DD1">
              <w:rPr>
                <w:rFonts w:ascii="黑体" w:eastAsia="黑体"/>
                <w:sz w:val="16"/>
                <w:szCs w:val="16"/>
              </w:rPr>
              <w:t>3,687.38</w:t>
            </w:r>
          </w:p>
        </w:tc>
        <w:tc>
          <w:tcPr>
            <w:tcW w:w="930" w:type="dxa"/>
            <w:tcBorders>
              <w:top w:val="single" w:sz="4" w:space="0" w:color="auto"/>
              <w:left w:val="single" w:sz="4" w:space="0" w:color="auto"/>
              <w:bottom w:val="single" w:sz="4" w:space="0" w:color="auto"/>
              <w:right w:val="single" w:sz="4" w:space="0" w:color="auto"/>
            </w:tcBorders>
            <w:shd w:val="clear" w:color="auto" w:fill="auto"/>
          </w:tcPr>
          <w:p w14:paraId="30BA13AA" w14:textId="415CB4E1" w:rsidR="009B4F93" w:rsidRPr="00B14DD1" w:rsidRDefault="00391A1C" w:rsidP="007B213C">
            <w:pPr>
              <w:autoSpaceDE w:val="0"/>
              <w:autoSpaceDN w:val="0"/>
              <w:jc w:val="right"/>
            </w:pPr>
            <w:r w:rsidRPr="00B14DD1">
              <w:rPr>
                <w:rFonts w:ascii="黑体" w:eastAsia="黑体"/>
                <w:sz w:val="16"/>
                <w:szCs w:val="16"/>
              </w:rPr>
              <w:t>86.77</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8A331D3" w14:textId="77777777" w:rsidR="00C048A2" w:rsidRPr="00B14DD1" w:rsidRDefault="00C048A2" w:rsidP="00C048A2">
            <w:pPr>
              <w:autoSpaceDE w:val="0"/>
              <w:autoSpaceDN w:val="0"/>
              <w:jc w:val="right"/>
              <w:rPr>
                <w:rFonts w:ascii="黑体" w:eastAsia="黑体"/>
                <w:sz w:val="16"/>
                <w:szCs w:val="16"/>
              </w:rPr>
            </w:pPr>
            <w:r w:rsidRPr="00B14DD1">
              <w:rPr>
                <w:rFonts w:ascii="黑体" w:eastAsia="黑体"/>
                <w:sz w:val="16"/>
                <w:szCs w:val="16"/>
              </w:rPr>
              <w:t>2016</w:t>
            </w:r>
            <w:r w:rsidRPr="00B14DD1">
              <w:rPr>
                <w:rFonts w:ascii="黑体" w:eastAsia="黑体" w:hint="eastAsia"/>
                <w:sz w:val="16"/>
                <w:szCs w:val="16"/>
              </w:rPr>
              <w:t>年</w:t>
            </w:r>
          </w:p>
          <w:p w14:paraId="76E0D87E" w14:textId="27BB6916" w:rsidR="007B213C" w:rsidRPr="00B14DD1" w:rsidRDefault="00C048A2" w:rsidP="00C048A2">
            <w:pPr>
              <w:autoSpaceDE w:val="0"/>
              <w:autoSpaceDN w:val="0"/>
              <w:jc w:val="right"/>
              <w:rPr>
                <w:rFonts w:ascii="黑体" w:eastAsia="黑体"/>
                <w:sz w:val="16"/>
                <w:szCs w:val="16"/>
              </w:rPr>
            </w:pPr>
            <w:r w:rsidRPr="00B14DD1">
              <w:rPr>
                <w:rFonts w:ascii="黑体" w:eastAsia="黑体" w:hint="eastAsia"/>
                <w:sz w:val="16"/>
                <w:szCs w:val="16"/>
              </w:rPr>
              <w:t>12月31日</w:t>
            </w:r>
          </w:p>
        </w:tc>
        <w:tc>
          <w:tcPr>
            <w:tcW w:w="959" w:type="dxa"/>
            <w:tcBorders>
              <w:top w:val="single" w:sz="4" w:space="0" w:color="auto"/>
              <w:left w:val="single" w:sz="4" w:space="0" w:color="auto"/>
              <w:bottom w:val="single" w:sz="4" w:space="0" w:color="auto"/>
              <w:right w:val="single" w:sz="4" w:space="0" w:color="auto"/>
            </w:tcBorders>
            <w:shd w:val="clear" w:color="auto" w:fill="auto"/>
          </w:tcPr>
          <w:p w14:paraId="2ADE5A47" w14:textId="77777777" w:rsidR="007B213C" w:rsidRPr="00B14DD1" w:rsidRDefault="00371657" w:rsidP="007B213C">
            <w:pPr>
              <w:autoSpaceDE w:val="0"/>
              <w:autoSpaceDN w:val="0"/>
              <w:jc w:val="right"/>
              <w:rPr>
                <w:rFonts w:ascii="黑体" w:eastAsia="黑体"/>
                <w:sz w:val="16"/>
                <w:szCs w:val="16"/>
              </w:rPr>
            </w:pPr>
            <w:r w:rsidRPr="00B14DD1">
              <w:rPr>
                <w:rFonts w:ascii="黑体" w:eastAsia="黑体" w:hAnsi="宋体" w:hint="eastAsia"/>
                <w:sz w:val="16"/>
                <w:szCs w:val="16"/>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2F3A1D0D" w14:textId="77777777" w:rsidR="007B213C" w:rsidRPr="00B14DD1" w:rsidRDefault="00371657" w:rsidP="007B213C">
            <w:pPr>
              <w:autoSpaceDE w:val="0"/>
              <w:autoSpaceDN w:val="0"/>
              <w:jc w:val="center"/>
              <w:rPr>
                <w:rFonts w:ascii="黑体" w:eastAsia="黑体"/>
                <w:sz w:val="16"/>
                <w:szCs w:val="16"/>
              </w:rPr>
            </w:pPr>
            <w:r w:rsidRPr="00B14DD1">
              <w:rPr>
                <w:rFonts w:ascii="黑体" w:eastAsia="黑体" w:hint="eastAsia"/>
                <w:sz w:val="16"/>
                <w:szCs w:val="16"/>
              </w:rPr>
              <w:t>不适用</w:t>
            </w:r>
          </w:p>
        </w:tc>
        <w:tc>
          <w:tcPr>
            <w:tcW w:w="617" w:type="dxa"/>
            <w:tcBorders>
              <w:top w:val="single" w:sz="4" w:space="0" w:color="auto"/>
              <w:left w:val="single" w:sz="4" w:space="0" w:color="auto"/>
              <w:bottom w:val="single" w:sz="4" w:space="0" w:color="auto"/>
              <w:right w:val="single" w:sz="4" w:space="0" w:color="auto"/>
            </w:tcBorders>
            <w:shd w:val="clear" w:color="auto" w:fill="auto"/>
          </w:tcPr>
          <w:p w14:paraId="63794B98" w14:textId="704189E5" w:rsidR="007B213C" w:rsidRPr="00B14DD1" w:rsidRDefault="009B4F93" w:rsidP="007B213C">
            <w:pPr>
              <w:autoSpaceDE w:val="0"/>
              <w:autoSpaceDN w:val="0"/>
              <w:jc w:val="center"/>
              <w:rPr>
                <w:rFonts w:ascii="黑体" w:eastAsia="黑体"/>
                <w:sz w:val="16"/>
                <w:szCs w:val="16"/>
              </w:rPr>
            </w:pPr>
            <w:r w:rsidRPr="00B14DD1">
              <w:rPr>
                <w:rFonts w:ascii="黑体" w:eastAsia="黑体" w:hint="eastAsia"/>
                <w:sz w:val="16"/>
                <w:szCs w:val="16"/>
              </w:rPr>
              <w:t>否</w:t>
            </w:r>
          </w:p>
        </w:tc>
      </w:tr>
      <w:tr w:rsidR="00B14DD1" w:rsidRPr="00B14DD1" w14:paraId="7DA9290D" w14:textId="77777777" w:rsidTr="00BB0503">
        <w:trPr>
          <w:trHeight w:val="521"/>
        </w:trPr>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601F077A" w14:textId="66DCB3B8" w:rsidR="007B213C" w:rsidRPr="00B14DD1" w:rsidRDefault="007B213C" w:rsidP="007B213C">
            <w:pPr>
              <w:autoSpaceDE w:val="0"/>
              <w:autoSpaceDN w:val="0"/>
              <w:rPr>
                <w:rFonts w:ascii="黑体" w:eastAsia="黑体" w:hAnsi="宋体" w:cs="宋体"/>
                <w:sz w:val="16"/>
                <w:szCs w:val="16"/>
              </w:rPr>
            </w:pPr>
            <w:r w:rsidRPr="00B14DD1">
              <w:rPr>
                <w:rFonts w:ascii="黑体" w:eastAsia="黑体" w:hAnsi="宋体" w:cs="宋体" w:hint="eastAsia"/>
                <w:sz w:val="16"/>
                <w:szCs w:val="16"/>
              </w:rPr>
              <w:t>营销网络扩建及信息化建设项目</w:t>
            </w:r>
          </w:p>
        </w:tc>
        <w:tc>
          <w:tcPr>
            <w:tcW w:w="558" w:type="dxa"/>
            <w:tcBorders>
              <w:top w:val="single" w:sz="4" w:space="0" w:color="auto"/>
              <w:left w:val="single" w:sz="4" w:space="0" w:color="auto"/>
              <w:bottom w:val="single" w:sz="4" w:space="0" w:color="auto"/>
              <w:right w:val="single" w:sz="4" w:space="0" w:color="auto"/>
            </w:tcBorders>
            <w:shd w:val="clear" w:color="auto" w:fill="auto"/>
          </w:tcPr>
          <w:p w14:paraId="216EBC72" w14:textId="77777777" w:rsidR="007B213C" w:rsidRPr="00B14DD1" w:rsidRDefault="007B213C" w:rsidP="007B213C">
            <w:pPr>
              <w:autoSpaceDE w:val="0"/>
              <w:autoSpaceDN w:val="0"/>
              <w:jc w:val="center"/>
              <w:rPr>
                <w:rFonts w:ascii="黑体" w:eastAsia="黑体"/>
                <w:sz w:val="16"/>
                <w:szCs w:val="16"/>
              </w:rPr>
            </w:pPr>
            <w:r w:rsidRPr="00B14DD1">
              <w:rPr>
                <w:rFonts w:ascii="黑体" w:eastAsia="黑体" w:hint="eastAsia"/>
                <w:sz w:val="16"/>
                <w:szCs w:val="16"/>
              </w:rPr>
              <w:t>否</w:t>
            </w:r>
          </w:p>
        </w:tc>
        <w:tc>
          <w:tcPr>
            <w:tcW w:w="909" w:type="dxa"/>
            <w:gridSpan w:val="2"/>
            <w:tcBorders>
              <w:top w:val="single" w:sz="4" w:space="0" w:color="auto"/>
              <w:left w:val="single" w:sz="4" w:space="0" w:color="auto"/>
              <w:bottom w:val="single" w:sz="4" w:space="0" w:color="auto"/>
              <w:right w:val="single" w:sz="4" w:space="0" w:color="auto"/>
            </w:tcBorders>
            <w:shd w:val="clear" w:color="auto" w:fill="auto"/>
          </w:tcPr>
          <w:p w14:paraId="3040352F" w14:textId="77777777" w:rsidR="007B213C" w:rsidRPr="00B14DD1" w:rsidRDefault="007B213C" w:rsidP="007B213C">
            <w:pPr>
              <w:autoSpaceDE w:val="0"/>
              <w:autoSpaceDN w:val="0"/>
              <w:jc w:val="right"/>
              <w:rPr>
                <w:rFonts w:ascii="黑体" w:eastAsia="黑体"/>
                <w:sz w:val="16"/>
                <w:szCs w:val="16"/>
              </w:rPr>
            </w:pPr>
            <w:r w:rsidRPr="00B14DD1">
              <w:rPr>
                <w:rFonts w:ascii="黑体" w:eastAsia="黑体"/>
                <w:sz w:val="16"/>
                <w:szCs w:val="16"/>
              </w:rPr>
              <w:t>3,095.61</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2A4528C3" w14:textId="5DF2F140" w:rsidR="007B213C" w:rsidRPr="00B14DD1" w:rsidRDefault="007B213C" w:rsidP="007B213C">
            <w:pPr>
              <w:autoSpaceDE w:val="0"/>
              <w:autoSpaceDN w:val="0"/>
              <w:jc w:val="right"/>
              <w:rPr>
                <w:rFonts w:ascii="黑体" w:eastAsia="黑体"/>
                <w:sz w:val="16"/>
                <w:szCs w:val="16"/>
              </w:rPr>
            </w:pPr>
            <w:r w:rsidRPr="00B14DD1">
              <w:rPr>
                <w:rFonts w:ascii="黑体" w:eastAsia="黑体"/>
                <w:sz w:val="16"/>
                <w:szCs w:val="16"/>
              </w:rPr>
              <w:t>3</w:t>
            </w:r>
            <w:r w:rsidR="00432E5D" w:rsidRPr="00B14DD1">
              <w:rPr>
                <w:rFonts w:ascii="黑体" w:eastAsia="黑体" w:hint="eastAsia"/>
                <w:sz w:val="16"/>
                <w:szCs w:val="16"/>
              </w:rPr>
              <w:t>90.25</w:t>
            </w:r>
          </w:p>
        </w:tc>
        <w:tc>
          <w:tcPr>
            <w:tcW w:w="863" w:type="dxa"/>
            <w:tcBorders>
              <w:top w:val="single" w:sz="4" w:space="0" w:color="auto"/>
              <w:left w:val="single" w:sz="4" w:space="0" w:color="auto"/>
              <w:bottom w:val="single" w:sz="4" w:space="0" w:color="auto"/>
              <w:right w:val="single" w:sz="4" w:space="0" w:color="auto"/>
            </w:tcBorders>
            <w:shd w:val="clear" w:color="auto" w:fill="auto"/>
          </w:tcPr>
          <w:p w14:paraId="3A398EC4" w14:textId="1646B50A" w:rsidR="007B213C" w:rsidRPr="00B14DD1" w:rsidRDefault="007A7955" w:rsidP="007B213C">
            <w:pPr>
              <w:autoSpaceDE w:val="0"/>
              <w:autoSpaceDN w:val="0"/>
              <w:jc w:val="right"/>
              <w:rPr>
                <w:rFonts w:ascii="黑体" w:eastAsia="黑体"/>
                <w:sz w:val="16"/>
                <w:szCs w:val="16"/>
              </w:rPr>
            </w:pPr>
            <w:r w:rsidRPr="00B14DD1">
              <w:rPr>
                <w:rFonts w:ascii="黑体" w:eastAsia="黑体" w:hint="eastAsia"/>
                <w:sz w:val="16"/>
                <w:szCs w:val="16"/>
              </w:rPr>
              <w:t>-</w:t>
            </w: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6BFB09E5" w14:textId="27A8995D" w:rsidR="007B213C" w:rsidRPr="00B14DD1" w:rsidRDefault="00DF45F2" w:rsidP="007B213C">
            <w:pPr>
              <w:autoSpaceDE w:val="0"/>
              <w:autoSpaceDN w:val="0"/>
              <w:jc w:val="right"/>
              <w:rPr>
                <w:rFonts w:ascii="黑体" w:eastAsia="黑体"/>
                <w:sz w:val="16"/>
                <w:szCs w:val="16"/>
              </w:rPr>
            </w:pPr>
            <w:r w:rsidRPr="00B14DD1">
              <w:rPr>
                <w:rFonts w:ascii="黑体" w:eastAsia="黑体"/>
                <w:sz w:val="16"/>
                <w:szCs w:val="16"/>
              </w:rPr>
              <w:t>321.4</w:t>
            </w:r>
            <w:r w:rsidR="00856827" w:rsidRPr="00B14DD1">
              <w:rPr>
                <w:rFonts w:ascii="黑体" w:eastAsia="黑体"/>
                <w:sz w:val="16"/>
                <w:szCs w:val="16"/>
              </w:rPr>
              <w:t>7</w:t>
            </w:r>
          </w:p>
          <w:p w14:paraId="4D26CB72" w14:textId="5A8CF0B4" w:rsidR="009B4F93" w:rsidRPr="00B14DD1" w:rsidRDefault="009B4F93" w:rsidP="007B213C">
            <w:pPr>
              <w:autoSpaceDE w:val="0"/>
              <w:autoSpaceDN w:val="0"/>
              <w:jc w:val="right"/>
              <w:rPr>
                <w:rFonts w:ascii="黑体" w:eastAsia="黑体"/>
                <w:sz w:val="16"/>
                <w:szCs w:val="16"/>
              </w:rPr>
            </w:pPr>
          </w:p>
        </w:tc>
        <w:tc>
          <w:tcPr>
            <w:tcW w:w="930" w:type="dxa"/>
            <w:tcBorders>
              <w:top w:val="single" w:sz="4" w:space="0" w:color="auto"/>
              <w:left w:val="single" w:sz="4" w:space="0" w:color="auto"/>
              <w:bottom w:val="single" w:sz="4" w:space="0" w:color="auto"/>
              <w:right w:val="single" w:sz="4" w:space="0" w:color="auto"/>
            </w:tcBorders>
            <w:shd w:val="clear" w:color="auto" w:fill="auto"/>
          </w:tcPr>
          <w:p w14:paraId="39B54D97" w14:textId="3C6A0E6D" w:rsidR="007B213C" w:rsidRPr="00B14DD1" w:rsidRDefault="00A318F0" w:rsidP="00871E5C">
            <w:pPr>
              <w:autoSpaceDE w:val="0"/>
              <w:autoSpaceDN w:val="0"/>
              <w:jc w:val="right"/>
              <w:rPr>
                <w:rFonts w:ascii="黑体" w:eastAsia="黑体"/>
                <w:sz w:val="16"/>
                <w:szCs w:val="16"/>
              </w:rPr>
            </w:pPr>
            <w:r w:rsidRPr="00B14DD1">
              <w:rPr>
                <w:rFonts w:ascii="黑体" w:eastAsia="黑体"/>
                <w:sz w:val="16"/>
                <w:szCs w:val="16"/>
              </w:rPr>
              <w:t>82.3</w:t>
            </w:r>
            <w:r w:rsidR="00ED6222" w:rsidRPr="00B14DD1">
              <w:rPr>
                <w:rFonts w:ascii="黑体" w:eastAsia="黑体"/>
                <w:sz w:val="16"/>
                <w:szCs w:val="16"/>
              </w:rPr>
              <w:t>8</w:t>
            </w:r>
          </w:p>
          <w:p w14:paraId="6457B0E0" w14:textId="3BE77661" w:rsidR="009B4F93" w:rsidRPr="00B14DD1" w:rsidRDefault="009B4F93" w:rsidP="00871E5C">
            <w:pPr>
              <w:autoSpaceDE w:val="0"/>
              <w:autoSpaceDN w:val="0"/>
              <w:jc w:val="right"/>
              <w:rPr>
                <w:rFonts w:ascii="黑体" w:eastAsia="黑体"/>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32960C3" w14:textId="5C698A31" w:rsidR="007B213C" w:rsidRPr="00B14DD1" w:rsidRDefault="00CE4795" w:rsidP="007B213C">
            <w:pPr>
              <w:autoSpaceDE w:val="0"/>
              <w:autoSpaceDN w:val="0"/>
              <w:jc w:val="right"/>
              <w:rPr>
                <w:rFonts w:ascii="黑体" w:eastAsia="黑体"/>
                <w:sz w:val="16"/>
                <w:szCs w:val="16"/>
              </w:rPr>
            </w:pPr>
            <w:r w:rsidRPr="00B14DD1">
              <w:rPr>
                <w:rFonts w:ascii="黑体" w:eastAsia="黑体" w:hint="eastAsia"/>
                <w:sz w:val="16"/>
                <w:szCs w:val="16"/>
              </w:rPr>
              <w:t>-</w:t>
            </w:r>
          </w:p>
        </w:tc>
        <w:tc>
          <w:tcPr>
            <w:tcW w:w="959" w:type="dxa"/>
            <w:tcBorders>
              <w:top w:val="single" w:sz="4" w:space="0" w:color="auto"/>
              <w:left w:val="single" w:sz="4" w:space="0" w:color="auto"/>
              <w:bottom w:val="single" w:sz="4" w:space="0" w:color="auto"/>
              <w:right w:val="single" w:sz="4" w:space="0" w:color="auto"/>
            </w:tcBorders>
            <w:shd w:val="clear" w:color="auto" w:fill="auto"/>
          </w:tcPr>
          <w:p w14:paraId="3571D515" w14:textId="77777777" w:rsidR="007B213C" w:rsidRPr="00B14DD1" w:rsidRDefault="00371657" w:rsidP="007B213C">
            <w:pPr>
              <w:autoSpaceDE w:val="0"/>
              <w:autoSpaceDN w:val="0"/>
              <w:jc w:val="right"/>
              <w:rPr>
                <w:rFonts w:ascii="黑体" w:eastAsia="黑体"/>
                <w:sz w:val="16"/>
                <w:szCs w:val="16"/>
              </w:rPr>
            </w:pPr>
            <w:r w:rsidRPr="00B14DD1">
              <w:rPr>
                <w:rFonts w:ascii="黑体" w:eastAsia="黑体" w:hAnsi="宋体" w:hint="eastAsia"/>
                <w:sz w:val="16"/>
                <w:szCs w:val="16"/>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B0861F7" w14:textId="77777777" w:rsidR="007B213C" w:rsidRPr="00B14DD1" w:rsidRDefault="00371657" w:rsidP="007B213C">
            <w:pPr>
              <w:autoSpaceDE w:val="0"/>
              <w:autoSpaceDN w:val="0"/>
              <w:jc w:val="center"/>
              <w:rPr>
                <w:rFonts w:ascii="黑体" w:eastAsia="黑体"/>
                <w:sz w:val="16"/>
                <w:szCs w:val="16"/>
              </w:rPr>
            </w:pPr>
            <w:r w:rsidRPr="00B14DD1">
              <w:rPr>
                <w:rFonts w:ascii="黑体" w:eastAsia="黑体" w:hint="eastAsia"/>
                <w:sz w:val="16"/>
                <w:szCs w:val="16"/>
              </w:rPr>
              <w:t>不适用</w:t>
            </w:r>
          </w:p>
        </w:tc>
        <w:tc>
          <w:tcPr>
            <w:tcW w:w="617" w:type="dxa"/>
            <w:tcBorders>
              <w:top w:val="single" w:sz="4" w:space="0" w:color="auto"/>
              <w:left w:val="single" w:sz="4" w:space="0" w:color="auto"/>
              <w:bottom w:val="single" w:sz="4" w:space="0" w:color="auto"/>
              <w:right w:val="single" w:sz="4" w:space="0" w:color="auto"/>
            </w:tcBorders>
            <w:shd w:val="clear" w:color="auto" w:fill="auto"/>
          </w:tcPr>
          <w:p w14:paraId="3BA32AAE" w14:textId="77777777" w:rsidR="007B213C" w:rsidRPr="00B14DD1" w:rsidRDefault="00170096" w:rsidP="007B213C">
            <w:pPr>
              <w:autoSpaceDE w:val="0"/>
              <w:autoSpaceDN w:val="0"/>
              <w:jc w:val="center"/>
              <w:rPr>
                <w:rFonts w:ascii="黑体" w:eastAsia="黑体"/>
                <w:sz w:val="16"/>
                <w:szCs w:val="16"/>
              </w:rPr>
            </w:pPr>
            <w:r w:rsidRPr="00B14DD1">
              <w:rPr>
                <w:rFonts w:ascii="黑体" w:eastAsia="黑体" w:hint="eastAsia"/>
                <w:sz w:val="16"/>
                <w:szCs w:val="16"/>
              </w:rPr>
              <w:t>是</w:t>
            </w:r>
          </w:p>
        </w:tc>
      </w:tr>
      <w:tr w:rsidR="00B14DD1" w:rsidRPr="00B14DD1" w14:paraId="4CF6B365" w14:textId="77777777" w:rsidTr="00BB0503">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2E741447" w14:textId="1E115B77" w:rsidR="009B6767" w:rsidRPr="00B14DD1" w:rsidRDefault="009B6767" w:rsidP="007B213C">
            <w:pPr>
              <w:autoSpaceDE w:val="0"/>
              <w:autoSpaceDN w:val="0"/>
              <w:rPr>
                <w:rFonts w:ascii="黑体" w:eastAsia="黑体" w:hAnsi="宋体" w:cs="宋体"/>
                <w:sz w:val="16"/>
                <w:szCs w:val="16"/>
              </w:rPr>
            </w:pPr>
            <w:r w:rsidRPr="00B14DD1">
              <w:rPr>
                <w:rFonts w:ascii="黑体" w:eastAsia="黑体" w:hAnsi="宋体" w:cs="宋体" w:hint="eastAsia"/>
                <w:sz w:val="16"/>
                <w:szCs w:val="16"/>
              </w:rPr>
              <w:t>上述一、</w:t>
            </w:r>
            <w:r w:rsidR="00AD007F" w:rsidRPr="00B14DD1">
              <w:rPr>
                <w:rFonts w:ascii="黑体" w:eastAsia="黑体" w:hAnsi="宋体" w:cs="宋体" w:hint="eastAsia"/>
                <w:sz w:val="16"/>
                <w:szCs w:val="16"/>
              </w:rPr>
              <w:t>二、</w:t>
            </w:r>
            <w:r w:rsidRPr="00B14DD1">
              <w:rPr>
                <w:rFonts w:ascii="黑体" w:eastAsia="黑体" w:hAnsi="宋体" w:cs="宋体" w:hint="eastAsia"/>
                <w:sz w:val="16"/>
                <w:szCs w:val="16"/>
              </w:rPr>
              <w:t>三项目补充流动资金情况</w:t>
            </w:r>
          </w:p>
        </w:tc>
        <w:tc>
          <w:tcPr>
            <w:tcW w:w="558" w:type="dxa"/>
            <w:tcBorders>
              <w:top w:val="single" w:sz="4" w:space="0" w:color="auto"/>
              <w:left w:val="single" w:sz="4" w:space="0" w:color="auto"/>
              <w:bottom w:val="single" w:sz="4" w:space="0" w:color="auto"/>
              <w:right w:val="single" w:sz="4" w:space="0" w:color="auto"/>
            </w:tcBorders>
            <w:shd w:val="clear" w:color="auto" w:fill="auto"/>
          </w:tcPr>
          <w:p w14:paraId="363AACE1" w14:textId="2D6AA5BF" w:rsidR="009B6767" w:rsidRPr="00B14DD1" w:rsidRDefault="009B6767" w:rsidP="007B213C">
            <w:pPr>
              <w:autoSpaceDE w:val="0"/>
              <w:autoSpaceDN w:val="0"/>
              <w:jc w:val="center"/>
              <w:rPr>
                <w:rFonts w:ascii="黑体" w:eastAsia="黑体"/>
                <w:sz w:val="16"/>
                <w:szCs w:val="16"/>
              </w:rPr>
            </w:pPr>
            <w:r w:rsidRPr="00B14DD1">
              <w:rPr>
                <w:rFonts w:ascii="黑体" w:eastAsia="黑体" w:hint="eastAsia"/>
                <w:sz w:val="16"/>
                <w:szCs w:val="16"/>
              </w:rPr>
              <w:t>否</w:t>
            </w:r>
          </w:p>
        </w:tc>
        <w:tc>
          <w:tcPr>
            <w:tcW w:w="909" w:type="dxa"/>
            <w:gridSpan w:val="2"/>
            <w:tcBorders>
              <w:top w:val="single" w:sz="4" w:space="0" w:color="auto"/>
              <w:left w:val="single" w:sz="4" w:space="0" w:color="auto"/>
              <w:bottom w:val="single" w:sz="4" w:space="0" w:color="auto"/>
              <w:right w:val="single" w:sz="4" w:space="0" w:color="auto"/>
            </w:tcBorders>
            <w:shd w:val="clear" w:color="auto" w:fill="auto"/>
          </w:tcPr>
          <w:p w14:paraId="0406F95A" w14:textId="26244D68" w:rsidR="009B6767" w:rsidRPr="00B14DD1" w:rsidRDefault="001C289C" w:rsidP="007B213C">
            <w:pPr>
              <w:autoSpaceDE w:val="0"/>
              <w:autoSpaceDN w:val="0"/>
              <w:jc w:val="right"/>
              <w:rPr>
                <w:rFonts w:ascii="黑体" w:eastAsia="黑体"/>
                <w:sz w:val="16"/>
                <w:szCs w:val="16"/>
              </w:rPr>
            </w:pPr>
            <w:r w:rsidRPr="00B14DD1">
              <w:rPr>
                <w:rFonts w:ascii="黑体" w:eastAsia="黑体" w:hint="eastAsia"/>
                <w:sz w:val="16"/>
                <w:szCs w:val="16"/>
              </w:rPr>
              <w:t>-</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1A989B5C" w14:textId="6EA11CFC" w:rsidR="009B6767" w:rsidRPr="00B14DD1" w:rsidRDefault="00CE4795" w:rsidP="00CB45D0">
            <w:pPr>
              <w:autoSpaceDE w:val="0"/>
              <w:autoSpaceDN w:val="0"/>
              <w:jc w:val="right"/>
              <w:rPr>
                <w:rFonts w:ascii="黑体" w:eastAsia="黑体"/>
                <w:sz w:val="16"/>
                <w:szCs w:val="16"/>
                <w:highlight w:val="yellow"/>
              </w:rPr>
            </w:pPr>
            <w:r w:rsidRPr="00B14DD1">
              <w:rPr>
                <w:rFonts w:ascii="黑体" w:eastAsia="黑体"/>
                <w:sz w:val="16"/>
                <w:szCs w:val="16"/>
              </w:rPr>
              <w:t>8,966.78</w:t>
            </w:r>
          </w:p>
        </w:tc>
        <w:tc>
          <w:tcPr>
            <w:tcW w:w="863" w:type="dxa"/>
            <w:tcBorders>
              <w:top w:val="single" w:sz="4" w:space="0" w:color="auto"/>
              <w:left w:val="single" w:sz="4" w:space="0" w:color="auto"/>
              <w:bottom w:val="single" w:sz="4" w:space="0" w:color="auto"/>
              <w:right w:val="single" w:sz="4" w:space="0" w:color="auto"/>
            </w:tcBorders>
            <w:shd w:val="clear" w:color="auto" w:fill="auto"/>
          </w:tcPr>
          <w:p w14:paraId="6B8CCB98" w14:textId="59BA58A9" w:rsidR="009B6767" w:rsidRPr="00B14DD1" w:rsidRDefault="001C289C" w:rsidP="007B213C">
            <w:pPr>
              <w:autoSpaceDE w:val="0"/>
              <w:autoSpaceDN w:val="0"/>
              <w:jc w:val="right"/>
              <w:rPr>
                <w:rFonts w:ascii="黑体" w:eastAsia="黑体"/>
                <w:sz w:val="16"/>
                <w:szCs w:val="16"/>
              </w:rPr>
            </w:pPr>
            <w:r w:rsidRPr="00B14DD1">
              <w:rPr>
                <w:rFonts w:ascii="黑体" w:eastAsia="黑体" w:hint="eastAsia"/>
                <w:sz w:val="16"/>
                <w:szCs w:val="16"/>
              </w:rPr>
              <w:t>-</w:t>
            </w: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136B88BF" w14:textId="5CE828FB" w:rsidR="009B6767" w:rsidRPr="00B14DD1" w:rsidRDefault="001C289C" w:rsidP="007B213C">
            <w:pPr>
              <w:autoSpaceDE w:val="0"/>
              <w:autoSpaceDN w:val="0"/>
              <w:jc w:val="right"/>
              <w:rPr>
                <w:rFonts w:ascii="黑体" w:eastAsia="黑体"/>
                <w:sz w:val="16"/>
                <w:szCs w:val="16"/>
              </w:rPr>
            </w:pPr>
            <w:r w:rsidRPr="00B14DD1">
              <w:rPr>
                <w:rFonts w:ascii="黑体" w:eastAsia="黑体" w:hint="eastAsia"/>
                <w:sz w:val="16"/>
                <w:szCs w:val="16"/>
              </w:rPr>
              <w:t>-</w:t>
            </w:r>
          </w:p>
        </w:tc>
        <w:tc>
          <w:tcPr>
            <w:tcW w:w="930" w:type="dxa"/>
            <w:tcBorders>
              <w:top w:val="single" w:sz="4" w:space="0" w:color="auto"/>
              <w:left w:val="single" w:sz="4" w:space="0" w:color="auto"/>
              <w:bottom w:val="single" w:sz="4" w:space="0" w:color="auto"/>
              <w:right w:val="single" w:sz="4" w:space="0" w:color="auto"/>
            </w:tcBorders>
            <w:shd w:val="clear" w:color="auto" w:fill="auto"/>
          </w:tcPr>
          <w:p w14:paraId="1F69CB0D" w14:textId="5178FA00" w:rsidR="009B6767" w:rsidRPr="00B14DD1" w:rsidRDefault="001C289C" w:rsidP="00871E5C">
            <w:pPr>
              <w:autoSpaceDE w:val="0"/>
              <w:autoSpaceDN w:val="0"/>
              <w:jc w:val="right"/>
              <w:rPr>
                <w:rFonts w:ascii="黑体" w:eastAsia="黑体"/>
                <w:sz w:val="16"/>
                <w:szCs w:val="16"/>
              </w:rPr>
            </w:pPr>
            <w:r w:rsidRPr="00B14DD1">
              <w:rPr>
                <w:rFonts w:ascii="黑体" w:eastAsia="黑体" w:hint="eastAsia"/>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89F6606" w14:textId="291BC385" w:rsidR="009B6767" w:rsidRPr="00B14DD1" w:rsidRDefault="001C289C" w:rsidP="007B213C">
            <w:pPr>
              <w:autoSpaceDE w:val="0"/>
              <w:autoSpaceDN w:val="0"/>
              <w:jc w:val="right"/>
              <w:rPr>
                <w:rFonts w:ascii="黑体" w:eastAsia="黑体"/>
                <w:sz w:val="16"/>
                <w:szCs w:val="16"/>
              </w:rPr>
            </w:pPr>
            <w:r w:rsidRPr="00B14DD1">
              <w:rPr>
                <w:rFonts w:ascii="黑体" w:eastAsia="黑体" w:hint="eastAsia"/>
                <w:sz w:val="16"/>
                <w:szCs w:val="16"/>
              </w:rPr>
              <w:t>-</w:t>
            </w:r>
          </w:p>
        </w:tc>
        <w:tc>
          <w:tcPr>
            <w:tcW w:w="959" w:type="dxa"/>
            <w:tcBorders>
              <w:top w:val="single" w:sz="4" w:space="0" w:color="auto"/>
              <w:left w:val="single" w:sz="4" w:space="0" w:color="auto"/>
              <w:bottom w:val="single" w:sz="4" w:space="0" w:color="auto"/>
              <w:right w:val="single" w:sz="4" w:space="0" w:color="auto"/>
            </w:tcBorders>
            <w:shd w:val="clear" w:color="auto" w:fill="auto"/>
          </w:tcPr>
          <w:p w14:paraId="5619C5C7" w14:textId="29287FE9" w:rsidR="009B6767" w:rsidRPr="00B14DD1" w:rsidRDefault="001C289C" w:rsidP="007B213C">
            <w:pPr>
              <w:autoSpaceDE w:val="0"/>
              <w:autoSpaceDN w:val="0"/>
              <w:jc w:val="right"/>
              <w:rPr>
                <w:rFonts w:ascii="黑体" w:eastAsia="黑体" w:hAnsi="宋体"/>
                <w:sz w:val="16"/>
                <w:szCs w:val="16"/>
              </w:rPr>
            </w:pPr>
            <w:r w:rsidRPr="00B14DD1">
              <w:rPr>
                <w:rFonts w:ascii="黑体" w:eastAsia="黑体" w:hAnsi="宋体" w:hint="eastAsia"/>
                <w:sz w:val="16"/>
                <w:szCs w:val="16"/>
              </w:rPr>
              <w:t>-</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35C535B7" w14:textId="21D15D4F" w:rsidR="009B6767" w:rsidRPr="00B14DD1" w:rsidRDefault="00D21EFF" w:rsidP="00FA6AE9">
            <w:pPr>
              <w:autoSpaceDE w:val="0"/>
              <w:autoSpaceDN w:val="0"/>
              <w:jc w:val="right"/>
              <w:rPr>
                <w:rFonts w:ascii="黑体" w:eastAsia="黑体"/>
                <w:sz w:val="16"/>
                <w:szCs w:val="16"/>
              </w:rPr>
            </w:pPr>
            <w:r w:rsidRPr="00B14DD1">
              <w:rPr>
                <w:rFonts w:ascii="黑体" w:eastAsia="黑体" w:hint="eastAsia"/>
                <w:sz w:val="16"/>
                <w:szCs w:val="16"/>
              </w:rPr>
              <w:t>不适用</w:t>
            </w:r>
          </w:p>
        </w:tc>
        <w:tc>
          <w:tcPr>
            <w:tcW w:w="617" w:type="dxa"/>
            <w:tcBorders>
              <w:top w:val="single" w:sz="4" w:space="0" w:color="auto"/>
              <w:left w:val="single" w:sz="4" w:space="0" w:color="auto"/>
              <w:bottom w:val="single" w:sz="4" w:space="0" w:color="auto"/>
              <w:right w:val="single" w:sz="4" w:space="0" w:color="auto"/>
            </w:tcBorders>
            <w:shd w:val="clear" w:color="auto" w:fill="auto"/>
          </w:tcPr>
          <w:p w14:paraId="69AA7FD3" w14:textId="77F55126" w:rsidR="009B6767" w:rsidRPr="00B14DD1" w:rsidRDefault="00D21EFF" w:rsidP="0067799D">
            <w:pPr>
              <w:autoSpaceDE w:val="0"/>
              <w:autoSpaceDN w:val="0"/>
              <w:jc w:val="center"/>
              <w:rPr>
                <w:rFonts w:ascii="黑体" w:eastAsia="黑体"/>
                <w:sz w:val="16"/>
                <w:szCs w:val="16"/>
              </w:rPr>
            </w:pPr>
            <w:r w:rsidRPr="00B14DD1">
              <w:rPr>
                <w:rFonts w:ascii="黑体" w:eastAsia="黑体" w:hint="eastAsia"/>
                <w:sz w:val="16"/>
                <w:szCs w:val="16"/>
              </w:rPr>
              <w:t>否</w:t>
            </w:r>
          </w:p>
        </w:tc>
      </w:tr>
      <w:tr w:rsidR="00B14DD1" w:rsidRPr="00B14DD1" w14:paraId="35ABDE2E" w14:textId="77777777" w:rsidTr="00BB0503">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5D98E1BD" w14:textId="77777777" w:rsidR="007B213C" w:rsidRPr="00B14DD1" w:rsidRDefault="007B213C" w:rsidP="007B213C">
            <w:pPr>
              <w:autoSpaceDE w:val="0"/>
              <w:autoSpaceDN w:val="0"/>
              <w:rPr>
                <w:rFonts w:ascii="黑体" w:eastAsia="黑体" w:hAnsi="宋体"/>
                <w:sz w:val="16"/>
                <w:szCs w:val="16"/>
              </w:rPr>
            </w:pPr>
            <w:r w:rsidRPr="00B14DD1">
              <w:rPr>
                <w:rFonts w:ascii="黑体" w:eastAsia="黑体" w:hAnsi="宋体" w:cs="宋体" w:hint="eastAsia"/>
                <w:sz w:val="16"/>
                <w:szCs w:val="16"/>
              </w:rPr>
              <w:t>承诺投资项目小计</w:t>
            </w:r>
          </w:p>
        </w:tc>
        <w:tc>
          <w:tcPr>
            <w:tcW w:w="558" w:type="dxa"/>
            <w:tcBorders>
              <w:top w:val="single" w:sz="4" w:space="0" w:color="auto"/>
              <w:left w:val="single" w:sz="4" w:space="0" w:color="auto"/>
              <w:bottom w:val="single" w:sz="4" w:space="0" w:color="auto"/>
              <w:right w:val="single" w:sz="4" w:space="0" w:color="auto"/>
            </w:tcBorders>
            <w:shd w:val="clear" w:color="auto" w:fill="auto"/>
          </w:tcPr>
          <w:p w14:paraId="4D18FFFA" w14:textId="77777777" w:rsidR="007B213C" w:rsidRPr="00B14DD1" w:rsidRDefault="007B213C" w:rsidP="007B213C">
            <w:pPr>
              <w:autoSpaceDE w:val="0"/>
              <w:autoSpaceDN w:val="0"/>
              <w:jc w:val="right"/>
              <w:rPr>
                <w:rFonts w:ascii="黑体" w:eastAsia="黑体"/>
                <w:b/>
                <w:sz w:val="16"/>
                <w:szCs w:val="16"/>
              </w:rPr>
            </w:pPr>
            <w:r w:rsidRPr="00B14DD1">
              <w:rPr>
                <w:rFonts w:ascii="黑体" w:eastAsia="黑体" w:hint="eastAsia"/>
                <w:b/>
                <w:sz w:val="16"/>
                <w:szCs w:val="16"/>
              </w:rPr>
              <w:t>-</w:t>
            </w:r>
          </w:p>
        </w:tc>
        <w:tc>
          <w:tcPr>
            <w:tcW w:w="909" w:type="dxa"/>
            <w:gridSpan w:val="2"/>
            <w:tcBorders>
              <w:top w:val="single" w:sz="4" w:space="0" w:color="auto"/>
              <w:left w:val="single" w:sz="4" w:space="0" w:color="auto"/>
              <w:bottom w:val="single" w:sz="4" w:space="0" w:color="auto"/>
              <w:right w:val="single" w:sz="4" w:space="0" w:color="auto"/>
            </w:tcBorders>
            <w:shd w:val="clear" w:color="auto" w:fill="auto"/>
          </w:tcPr>
          <w:p w14:paraId="5320FE60" w14:textId="77777777" w:rsidR="007B213C" w:rsidRPr="00B14DD1" w:rsidRDefault="007B213C" w:rsidP="007B213C">
            <w:pPr>
              <w:autoSpaceDE w:val="0"/>
              <w:autoSpaceDN w:val="0"/>
              <w:jc w:val="right"/>
              <w:rPr>
                <w:rFonts w:ascii="黑体" w:eastAsia="黑体"/>
                <w:b/>
                <w:sz w:val="16"/>
                <w:szCs w:val="16"/>
              </w:rPr>
            </w:pPr>
            <w:r w:rsidRPr="00B14DD1">
              <w:rPr>
                <w:rFonts w:ascii="黑体" w:eastAsia="黑体"/>
                <w:b/>
                <w:sz w:val="16"/>
                <w:szCs w:val="16"/>
              </w:rPr>
              <w:t>18,952.45</w:t>
            </w:r>
          </w:p>
        </w:tc>
        <w:tc>
          <w:tcPr>
            <w:tcW w:w="1097" w:type="dxa"/>
            <w:tcBorders>
              <w:top w:val="single" w:sz="4" w:space="0" w:color="auto"/>
              <w:left w:val="single" w:sz="4" w:space="0" w:color="auto"/>
              <w:bottom w:val="single" w:sz="4" w:space="0" w:color="auto"/>
              <w:right w:val="single" w:sz="4" w:space="0" w:color="auto"/>
            </w:tcBorders>
            <w:shd w:val="clear" w:color="auto" w:fill="auto"/>
          </w:tcPr>
          <w:p w14:paraId="33CB7993" w14:textId="39D15475" w:rsidR="007B213C" w:rsidRPr="00B14DD1" w:rsidRDefault="001A1747" w:rsidP="00CB45D0">
            <w:pPr>
              <w:autoSpaceDE w:val="0"/>
              <w:autoSpaceDN w:val="0"/>
              <w:jc w:val="right"/>
              <w:rPr>
                <w:rFonts w:ascii="黑体" w:eastAsia="黑体"/>
                <w:b/>
                <w:sz w:val="16"/>
                <w:szCs w:val="16"/>
              </w:rPr>
            </w:pPr>
            <w:r w:rsidRPr="00B14DD1">
              <w:rPr>
                <w:rFonts w:ascii="黑体" w:eastAsia="黑体"/>
                <w:b/>
                <w:sz w:val="16"/>
                <w:szCs w:val="16"/>
              </w:rPr>
              <w:t>18,952.45</w:t>
            </w:r>
          </w:p>
        </w:tc>
        <w:tc>
          <w:tcPr>
            <w:tcW w:w="863" w:type="dxa"/>
            <w:tcBorders>
              <w:top w:val="single" w:sz="4" w:space="0" w:color="auto"/>
              <w:left w:val="single" w:sz="4" w:space="0" w:color="auto"/>
              <w:bottom w:val="single" w:sz="4" w:space="0" w:color="auto"/>
              <w:right w:val="single" w:sz="4" w:space="0" w:color="auto"/>
            </w:tcBorders>
            <w:shd w:val="clear" w:color="auto" w:fill="auto"/>
          </w:tcPr>
          <w:p w14:paraId="2003C7EF" w14:textId="6C25A1D5" w:rsidR="00025B26" w:rsidRPr="00B14DD1" w:rsidRDefault="00391A1C" w:rsidP="00BB0503">
            <w:pPr>
              <w:autoSpaceDE w:val="0"/>
              <w:autoSpaceDN w:val="0"/>
              <w:jc w:val="right"/>
              <w:rPr>
                <w:rFonts w:ascii="黑体" w:eastAsia="黑体"/>
                <w:b/>
                <w:sz w:val="16"/>
                <w:szCs w:val="16"/>
              </w:rPr>
            </w:pPr>
            <w:r w:rsidRPr="00B14DD1">
              <w:rPr>
                <w:rFonts w:ascii="黑体" w:eastAsia="黑体" w:hint="eastAsia"/>
                <w:b/>
                <w:sz w:val="16"/>
                <w:szCs w:val="16"/>
              </w:rPr>
              <w:t>315</w:t>
            </w:r>
            <w:r w:rsidR="00025B26" w:rsidRPr="00B14DD1">
              <w:rPr>
                <w:rFonts w:ascii="黑体" w:eastAsia="黑体" w:hint="eastAsia"/>
                <w:b/>
                <w:sz w:val="16"/>
                <w:szCs w:val="16"/>
              </w:rPr>
              <w:t>.00</w:t>
            </w: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4C19D2E5" w14:textId="5E59A034" w:rsidR="007B213C" w:rsidRPr="00B14DD1" w:rsidRDefault="00391A1C" w:rsidP="007B213C">
            <w:pPr>
              <w:autoSpaceDE w:val="0"/>
              <w:autoSpaceDN w:val="0"/>
              <w:jc w:val="right"/>
              <w:rPr>
                <w:rFonts w:ascii="黑体" w:eastAsia="黑体"/>
                <w:b/>
                <w:sz w:val="16"/>
                <w:szCs w:val="16"/>
              </w:rPr>
            </w:pPr>
            <w:r w:rsidRPr="00B14DD1">
              <w:rPr>
                <w:rFonts w:ascii="黑体" w:eastAsia="黑体"/>
                <w:b/>
                <w:sz w:val="16"/>
                <w:szCs w:val="16"/>
              </w:rPr>
              <w:t>9,243.66</w:t>
            </w:r>
          </w:p>
        </w:tc>
        <w:tc>
          <w:tcPr>
            <w:tcW w:w="930" w:type="dxa"/>
            <w:tcBorders>
              <w:top w:val="single" w:sz="4" w:space="0" w:color="auto"/>
              <w:left w:val="single" w:sz="4" w:space="0" w:color="auto"/>
              <w:bottom w:val="single" w:sz="4" w:space="0" w:color="auto"/>
              <w:right w:val="single" w:sz="4" w:space="0" w:color="auto"/>
            </w:tcBorders>
            <w:shd w:val="clear" w:color="auto" w:fill="auto"/>
          </w:tcPr>
          <w:p w14:paraId="15BC8871" w14:textId="77777777" w:rsidR="007B213C" w:rsidRPr="00B14DD1" w:rsidRDefault="007B213C" w:rsidP="007B213C">
            <w:pPr>
              <w:autoSpaceDE w:val="0"/>
              <w:autoSpaceDN w:val="0"/>
              <w:jc w:val="right"/>
              <w:rPr>
                <w:rFonts w:ascii="黑体" w:eastAsia="黑体"/>
                <w:b/>
                <w:sz w:val="16"/>
                <w:szCs w:val="16"/>
              </w:rPr>
            </w:pPr>
            <w:r w:rsidRPr="00B14DD1">
              <w:rPr>
                <w:rFonts w:ascii="黑体" w:eastAsia="黑体" w:hint="eastAsia"/>
                <w:b/>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CCB0414" w14:textId="77777777" w:rsidR="007B213C" w:rsidRPr="00B14DD1" w:rsidRDefault="007B213C" w:rsidP="007B213C">
            <w:pPr>
              <w:autoSpaceDE w:val="0"/>
              <w:autoSpaceDN w:val="0"/>
              <w:jc w:val="right"/>
              <w:rPr>
                <w:rFonts w:ascii="黑体" w:eastAsia="黑体"/>
                <w:b/>
                <w:sz w:val="16"/>
                <w:szCs w:val="16"/>
              </w:rPr>
            </w:pPr>
            <w:r w:rsidRPr="00B14DD1">
              <w:rPr>
                <w:rFonts w:ascii="黑体" w:eastAsia="黑体" w:hint="eastAsia"/>
                <w:b/>
                <w:sz w:val="16"/>
                <w:szCs w:val="16"/>
              </w:rPr>
              <w:t>-</w:t>
            </w:r>
          </w:p>
        </w:tc>
        <w:tc>
          <w:tcPr>
            <w:tcW w:w="959" w:type="dxa"/>
            <w:tcBorders>
              <w:top w:val="single" w:sz="4" w:space="0" w:color="auto"/>
              <w:left w:val="single" w:sz="4" w:space="0" w:color="auto"/>
              <w:bottom w:val="single" w:sz="4" w:space="0" w:color="auto"/>
              <w:right w:val="single" w:sz="4" w:space="0" w:color="auto"/>
            </w:tcBorders>
            <w:shd w:val="clear" w:color="auto" w:fill="auto"/>
          </w:tcPr>
          <w:p w14:paraId="136879D7" w14:textId="2D4226D2" w:rsidR="007B213C" w:rsidRPr="00B14DD1" w:rsidRDefault="00102DA4" w:rsidP="007B213C">
            <w:pPr>
              <w:autoSpaceDE w:val="0"/>
              <w:autoSpaceDN w:val="0"/>
              <w:jc w:val="right"/>
              <w:rPr>
                <w:rFonts w:ascii="黑体" w:eastAsia="黑体"/>
                <w:b/>
                <w:sz w:val="16"/>
                <w:szCs w:val="16"/>
              </w:rPr>
            </w:pPr>
            <w:r w:rsidRPr="00B14DD1">
              <w:rPr>
                <w:rFonts w:ascii="黑体" w:eastAsia="黑体"/>
                <w:b/>
                <w:sz w:val="16"/>
                <w:szCs w:val="16"/>
              </w:rPr>
              <w:t>29,262.41</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2A16E946" w14:textId="77777777" w:rsidR="007B213C" w:rsidRPr="00B14DD1" w:rsidRDefault="007B213C" w:rsidP="007B213C">
            <w:pPr>
              <w:autoSpaceDE w:val="0"/>
              <w:autoSpaceDN w:val="0"/>
              <w:jc w:val="right"/>
              <w:rPr>
                <w:rFonts w:ascii="黑体" w:eastAsia="黑体"/>
                <w:b/>
                <w:sz w:val="16"/>
                <w:szCs w:val="16"/>
              </w:rPr>
            </w:pPr>
            <w:r w:rsidRPr="00B14DD1">
              <w:rPr>
                <w:rFonts w:ascii="黑体" w:eastAsia="黑体" w:hint="eastAsia"/>
                <w:b/>
                <w:sz w:val="16"/>
                <w:szCs w:val="16"/>
              </w:rPr>
              <w:t>-</w:t>
            </w:r>
          </w:p>
        </w:tc>
        <w:tc>
          <w:tcPr>
            <w:tcW w:w="617" w:type="dxa"/>
            <w:tcBorders>
              <w:top w:val="single" w:sz="4" w:space="0" w:color="auto"/>
              <w:left w:val="single" w:sz="4" w:space="0" w:color="auto"/>
              <w:bottom w:val="single" w:sz="4" w:space="0" w:color="auto"/>
              <w:right w:val="single" w:sz="4" w:space="0" w:color="auto"/>
            </w:tcBorders>
            <w:shd w:val="clear" w:color="auto" w:fill="auto"/>
          </w:tcPr>
          <w:p w14:paraId="4BFFF6CC" w14:textId="77777777" w:rsidR="007B213C" w:rsidRPr="00B14DD1" w:rsidRDefault="007B213C" w:rsidP="007B213C">
            <w:pPr>
              <w:autoSpaceDE w:val="0"/>
              <w:autoSpaceDN w:val="0"/>
              <w:jc w:val="right"/>
              <w:rPr>
                <w:rFonts w:ascii="黑体" w:eastAsia="黑体"/>
                <w:b/>
                <w:sz w:val="16"/>
                <w:szCs w:val="16"/>
              </w:rPr>
            </w:pPr>
            <w:r w:rsidRPr="00B14DD1">
              <w:rPr>
                <w:rFonts w:ascii="黑体" w:eastAsia="黑体" w:hint="eastAsia"/>
                <w:b/>
                <w:sz w:val="16"/>
                <w:szCs w:val="16"/>
              </w:rPr>
              <w:t>-</w:t>
            </w:r>
          </w:p>
        </w:tc>
      </w:tr>
      <w:tr w:rsidR="00B14DD1" w:rsidRPr="00B14DD1" w14:paraId="6A139C17"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1D775E09" w14:textId="215188AE" w:rsidR="007B213C" w:rsidRPr="00B14DD1" w:rsidRDefault="007B213C" w:rsidP="007B213C">
            <w:pPr>
              <w:autoSpaceDE w:val="0"/>
              <w:autoSpaceDN w:val="0"/>
              <w:rPr>
                <w:rFonts w:ascii="黑体" w:eastAsia="黑体" w:hAnsi="宋体"/>
                <w:sz w:val="16"/>
                <w:szCs w:val="16"/>
              </w:rPr>
            </w:pPr>
            <w:r w:rsidRPr="00B14DD1">
              <w:rPr>
                <w:rFonts w:ascii="黑体" w:eastAsia="黑体" w:hAnsi="宋体" w:cs="宋体" w:hint="eastAsia"/>
                <w:sz w:val="16"/>
                <w:szCs w:val="16"/>
              </w:rPr>
              <w:t>超募资金投向</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075F3226" w14:textId="77777777" w:rsidR="007B213C" w:rsidRPr="00B14DD1" w:rsidRDefault="007B213C" w:rsidP="007B213C">
            <w:pPr>
              <w:autoSpaceDE w:val="0"/>
              <w:autoSpaceDN w:val="0"/>
              <w:ind w:left="13" w:hangingChars="8" w:hanging="13"/>
              <w:jc w:val="center"/>
              <w:rPr>
                <w:rFonts w:ascii="黑体" w:eastAsia="黑体" w:hAnsi="宋体"/>
                <w:sz w:val="16"/>
                <w:szCs w:val="16"/>
              </w:rPr>
            </w:pPr>
          </w:p>
        </w:tc>
      </w:tr>
      <w:tr w:rsidR="00B14DD1" w:rsidRPr="00B14DD1" w14:paraId="46AC4F6C" w14:textId="77777777" w:rsidTr="00BB0503">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0D5818B7" w14:textId="77777777" w:rsidR="007B213C" w:rsidRPr="00B14DD1" w:rsidRDefault="007B213C" w:rsidP="007B213C">
            <w:pPr>
              <w:autoSpaceDE w:val="0"/>
              <w:autoSpaceDN w:val="0"/>
              <w:rPr>
                <w:rFonts w:ascii="黑体" w:eastAsia="黑体" w:hAnsi="宋体"/>
                <w:sz w:val="16"/>
                <w:szCs w:val="16"/>
              </w:rPr>
            </w:pPr>
            <w:r w:rsidRPr="00B14DD1">
              <w:rPr>
                <w:rFonts w:ascii="黑体" w:eastAsia="黑体" w:hAnsi="宋体" w:cs="宋体" w:hint="eastAsia"/>
                <w:sz w:val="16"/>
                <w:szCs w:val="16"/>
              </w:rPr>
              <w:t>归还银行贷款(如有)</w:t>
            </w:r>
          </w:p>
        </w:tc>
        <w:tc>
          <w:tcPr>
            <w:tcW w:w="558" w:type="dxa"/>
            <w:tcBorders>
              <w:top w:val="single" w:sz="4" w:space="0" w:color="auto"/>
              <w:left w:val="single" w:sz="4" w:space="0" w:color="auto"/>
              <w:bottom w:val="single" w:sz="4" w:space="0" w:color="auto"/>
              <w:right w:val="single" w:sz="4" w:space="0" w:color="auto"/>
            </w:tcBorders>
            <w:shd w:val="clear" w:color="auto" w:fill="auto"/>
          </w:tcPr>
          <w:p w14:paraId="07B8EFB6" w14:textId="77777777" w:rsidR="007B213C" w:rsidRPr="00B14DD1" w:rsidRDefault="007B213C" w:rsidP="007B213C">
            <w:pPr>
              <w:autoSpaceDE w:val="0"/>
              <w:autoSpaceDN w:val="0"/>
              <w:jc w:val="right"/>
              <w:rPr>
                <w:rFonts w:ascii="黑体" w:eastAsia="黑体"/>
                <w:b/>
                <w:sz w:val="16"/>
                <w:szCs w:val="16"/>
              </w:rPr>
            </w:pPr>
            <w:r w:rsidRPr="00B14DD1">
              <w:rPr>
                <w:rFonts w:ascii="黑体" w:eastAsia="黑体" w:hint="eastAsia"/>
                <w:b/>
                <w:sz w:val="16"/>
                <w:szCs w:val="16"/>
              </w:rPr>
              <w:t>-</w:t>
            </w:r>
          </w:p>
        </w:tc>
        <w:tc>
          <w:tcPr>
            <w:tcW w:w="9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D0DAAE"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1097" w:type="dxa"/>
            <w:tcBorders>
              <w:top w:val="single" w:sz="4" w:space="0" w:color="auto"/>
              <w:left w:val="single" w:sz="4" w:space="0" w:color="auto"/>
              <w:bottom w:val="single" w:sz="4" w:space="0" w:color="auto"/>
              <w:right w:val="single" w:sz="4" w:space="0" w:color="auto"/>
            </w:tcBorders>
            <w:shd w:val="clear" w:color="auto" w:fill="auto"/>
            <w:vAlign w:val="center"/>
          </w:tcPr>
          <w:p w14:paraId="53621C94"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14:paraId="75EF2BA9"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14:paraId="736AE0B0"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14:paraId="663AA829"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3522035"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14:paraId="30AA8000"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7FD4576"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6A5E81F4"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r>
      <w:tr w:rsidR="00B14DD1" w:rsidRPr="00B14DD1" w14:paraId="7B3826E8" w14:textId="77777777" w:rsidTr="00BB0503">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5B6FBDA5" w14:textId="77777777" w:rsidR="007B213C" w:rsidRPr="00B14DD1" w:rsidRDefault="007B213C" w:rsidP="007B213C">
            <w:pPr>
              <w:autoSpaceDE w:val="0"/>
              <w:autoSpaceDN w:val="0"/>
              <w:rPr>
                <w:rFonts w:ascii="黑体" w:eastAsia="黑体" w:hAnsi="宋体"/>
                <w:sz w:val="16"/>
                <w:szCs w:val="16"/>
              </w:rPr>
            </w:pPr>
            <w:r w:rsidRPr="00B14DD1">
              <w:rPr>
                <w:rFonts w:ascii="黑体" w:eastAsia="黑体" w:hAnsi="宋体" w:cs="宋体" w:hint="eastAsia"/>
                <w:sz w:val="16"/>
                <w:szCs w:val="16"/>
              </w:rPr>
              <w:t>补充流动资金(如有)</w:t>
            </w:r>
          </w:p>
        </w:tc>
        <w:tc>
          <w:tcPr>
            <w:tcW w:w="558" w:type="dxa"/>
            <w:tcBorders>
              <w:top w:val="single" w:sz="4" w:space="0" w:color="auto"/>
              <w:left w:val="single" w:sz="4" w:space="0" w:color="auto"/>
              <w:bottom w:val="single" w:sz="4" w:space="0" w:color="auto"/>
              <w:right w:val="single" w:sz="4" w:space="0" w:color="auto"/>
            </w:tcBorders>
            <w:shd w:val="clear" w:color="auto" w:fill="auto"/>
          </w:tcPr>
          <w:p w14:paraId="68CB53DB" w14:textId="77777777" w:rsidR="007B213C" w:rsidRPr="00B14DD1" w:rsidRDefault="007B213C" w:rsidP="007B213C">
            <w:pPr>
              <w:autoSpaceDE w:val="0"/>
              <w:autoSpaceDN w:val="0"/>
              <w:jc w:val="right"/>
              <w:rPr>
                <w:rFonts w:ascii="黑体" w:eastAsia="黑体"/>
                <w:b/>
                <w:sz w:val="16"/>
                <w:szCs w:val="16"/>
              </w:rPr>
            </w:pPr>
            <w:r w:rsidRPr="00B14DD1">
              <w:rPr>
                <w:rFonts w:ascii="黑体" w:eastAsia="黑体" w:hint="eastAsia"/>
                <w:b/>
                <w:sz w:val="16"/>
                <w:szCs w:val="16"/>
              </w:rPr>
              <w:t>-</w:t>
            </w:r>
          </w:p>
        </w:tc>
        <w:tc>
          <w:tcPr>
            <w:tcW w:w="9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5CEE7F"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1097" w:type="dxa"/>
            <w:tcBorders>
              <w:top w:val="single" w:sz="4" w:space="0" w:color="auto"/>
              <w:left w:val="single" w:sz="4" w:space="0" w:color="auto"/>
              <w:bottom w:val="single" w:sz="4" w:space="0" w:color="auto"/>
              <w:right w:val="single" w:sz="4" w:space="0" w:color="auto"/>
            </w:tcBorders>
            <w:shd w:val="clear" w:color="auto" w:fill="auto"/>
            <w:vAlign w:val="center"/>
          </w:tcPr>
          <w:p w14:paraId="1736543B" w14:textId="1776A39F" w:rsidR="007B213C" w:rsidRPr="00B14DD1" w:rsidRDefault="009B6767" w:rsidP="007B213C">
            <w:pPr>
              <w:autoSpaceDE w:val="0"/>
              <w:autoSpaceDN w:val="0"/>
              <w:ind w:left="13" w:hangingChars="8" w:hanging="13"/>
              <w:jc w:val="right"/>
              <w:rPr>
                <w:rFonts w:ascii="黑体" w:eastAsia="黑体" w:hAnsi="宋体"/>
                <w:sz w:val="16"/>
                <w:szCs w:val="16"/>
              </w:rPr>
            </w:pPr>
            <w:r w:rsidRPr="00B14DD1">
              <w:rPr>
                <w:rFonts w:ascii="黑体" w:eastAsia="黑体" w:hAnsi="宋体"/>
                <w:sz w:val="16"/>
                <w:szCs w:val="16"/>
              </w:rPr>
              <w:t>-</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14:paraId="1A4A29F6"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sz w:val="16"/>
                <w:szCs w:val="16"/>
              </w:rPr>
              <w:t>-</w:t>
            </w:r>
          </w:p>
        </w:tc>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14:paraId="2A3883A2"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14:paraId="551E9958"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1EDA75A"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14:paraId="6539EE20"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A7137EF"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647BC4C2" w14:textId="77777777" w:rsidR="007B213C" w:rsidRPr="00B14DD1" w:rsidRDefault="007B213C" w:rsidP="007B213C">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r>
      <w:tr w:rsidR="00B14DD1" w:rsidRPr="00B14DD1" w14:paraId="507BAA43" w14:textId="77777777" w:rsidTr="00BB0503">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343989B8" w14:textId="77777777" w:rsidR="00400971" w:rsidRPr="00B14DD1" w:rsidRDefault="00400971" w:rsidP="00400971">
            <w:pPr>
              <w:autoSpaceDE w:val="0"/>
              <w:autoSpaceDN w:val="0"/>
              <w:rPr>
                <w:rFonts w:ascii="黑体" w:eastAsia="黑体" w:hAnsi="宋体"/>
                <w:sz w:val="16"/>
                <w:szCs w:val="16"/>
              </w:rPr>
            </w:pPr>
            <w:r w:rsidRPr="00B14DD1">
              <w:rPr>
                <w:rFonts w:ascii="黑体" w:eastAsia="黑体" w:hAnsi="宋体" w:cs="宋体" w:hint="eastAsia"/>
                <w:sz w:val="16"/>
                <w:szCs w:val="16"/>
              </w:rPr>
              <w:t>超募资金投向小计</w:t>
            </w:r>
          </w:p>
        </w:tc>
        <w:tc>
          <w:tcPr>
            <w:tcW w:w="558" w:type="dxa"/>
            <w:tcBorders>
              <w:top w:val="single" w:sz="4" w:space="0" w:color="auto"/>
              <w:left w:val="single" w:sz="4" w:space="0" w:color="auto"/>
              <w:bottom w:val="single" w:sz="4" w:space="0" w:color="auto"/>
              <w:right w:val="single" w:sz="4" w:space="0" w:color="auto"/>
            </w:tcBorders>
            <w:shd w:val="clear" w:color="auto" w:fill="auto"/>
          </w:tcPr>
          <w:p w14:paraId="1E652001" w14:textId="77777777" w:rsidR="00400971" w:rsidRPr="00B14DD1" w:rsidRDefault="00400971" w:rsidP="00400971">
            <w:pPr>
              <w:autoSpaceDE w:val="0"/>
              <w:autoSpaceDN w:val="0"/>
              <w:jc w:val="right"/>
              <w:rPr>
                <w:rFonts w:ascii="黑体" w:eastAsia="黑体"/>
                <w:b/>
                <w:sz w:val="16"/>
                <w:szCs w:val="16"/>
              </w:rPr>
            </w:pPr>
            <w:r w:rsidRPr="00B14DD1">
              <w:rPr>
                <w:rFonts w:ascii="黑体" w:eastAsia="黑体" w:hint="eastAsia"/>
                <w:b/>
                <w:sz w:val="16"/>
                <w:szCs w:val="16"/>
              </w:rPr>
              <w:t>-</w:t>
            </w:r>
          </w:p>
        </w:tc>
        <w:tc>
          <w:tcPr>
            <w:tcW w:w="9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8976C5" w14:textId="5F1F5478" w:rsidR="00400971" w:rsidRPr="00B14DD1" w:rsidRDefault="001A1747" w:rsidP="00400971">
            <w:pPr>
              <w:autoSpaceDE w:val="0"/>
              <w:autoSpaceDN w:val="0"/>
              <w:ind w:left="13" w:hangingChars="8" w:hanging="13"/>
              <w:jc w:val="right"/>
              <w:rPr>
                <w:rFonts w:ascii="黑体" w:eastAsia="黑体" w:hAnsi="宋体"/>
                <w:sz w:val="16"/>
                <w:szCs w:val="16"/>
                <w:highlight w:val="yellow"/>
              </w:rPr>
            </w:pPr>
            <w:r w:rsidRPr="00B14DD1">
              <w:rPr>
                <w:rFonts w:ascii="黑体" w:eastAsia="黑体" w:hAnsi="宋体"/>
                <w:sz w:val="16"/>
                <w:szCs w:val="16"/>
              </w:rPr>
              <w:t>285.96</w:t>
            </w:r>
          </w:p>
        </w:tc>
        <w:tc>
          <w:tcPr>
            <w:tcW w:w="1097" w:type="dxa"/>
            <w:tcBorders>
              <w:top w:val="single" w:sz="4" w:space="0" w:color="auto"/>
              <w:left w:val="single" w:sz="4" w:space="0" w:color="auto"/>
              <w:bottom w:val="single" w:sz="4" w:space="0" w:color="auto"/>
              <w:right w:val="single" w:sz="4" w:space="0" w:color="auto"/>
            </w:tcBorders>
            <w:shd w:val="clear" w:color="auto" w:fill="auto"/>
            <w:vAlign w:val="center"/>
          </w:tcPr>
          <w:p w14:paraId="3C9E2415" w14:textId="50CC2F4F" w:rsidR="00400971" w:rsidRPr="00B14DD1" w:rsidRDefault="001A1747" w:rsidP="00400971">
            <w:pPr>
              <w:autoSpaceDE w:val="0"/>
              <w:autoSpaceDN w:val="0"/>
              <w:ind w:left="13" w:hangingChars="8" w:hanging="13"/>
              <w:jc w:val="right"/>
              <w:rPr>
                <w:rFonts w:ascii="黑体" w:eastAsia="黑体" w:hAnsi="宋体"/>
                <w:sz w:val="16"/>
                <w:szCs w:val="16"/>
                <w:highlight w:val="yellow"/>
              </w:rPr>
            </w:pPr>
            <w:r w:rsidRPr="00B14DD1">
              <w:rPr>
                <w:rFonts w:ascii="黑体" w:eastAsia="黑体" w:hAnsi="宋体"/>
                <w:sz w:val="16"/>
                <w:szCs w:val="16"/>
              </w:rPr>
              <w:t>285.96</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14:paraId="19DAFC2B" w14:textId="77777777" w:rsidR="00400971" w:rsidRPr="00B14DD1" w:rsidRDefault="00400971" w:rsidP="00400971">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1055" w:type="dxa"/>
            <w:tcBorders>
              <w:top w:val="single" w:sz="4" w:space="0" w:color="auto"/>
              <w:left w:val="single" w:sz="4" w:space="0" w:color="auto"/>
              <w:bottom w:val="single" w:sz="4" w:space="0" w:color="auto"/>
              <w:right w:val="single" w:sz="4" w:space="0" w:color="auto"/>
            </w:tcBorders>
            <w:shd w:val="clear" w:color="auto" w:fill="auto"/>
            <w:vAlign w:val="center"/>
          </w:tcPr>
          <w:p w14:paraId="0108BC7D" w14:textId="77777777" w:rsidR="00400971" w:rsidRPr="00B14DD1" w:rsidRDefault="00400971" w:rsidP="00400971">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14:paraId="4733CA19" w14:textId="77777777" w:rsidR="00400971" w:rsidRPr="00B14DD1" w:rsidRDefault="00400971" w:rsidP="00400971">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8DCEDE3" w14:textId="77777777" w:rsidR="00400971" w:rsidRPr="00B14DD1" w:rsidRDefault="00400971" w:rsidP="00400971">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14:paraId="3E9EE360" w14:textId="77777777" w:rsidR="00400971" w:rsidRPr="00B14DD1" w:rsidRDefault="00400971" w:rsidP="00400971">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859F68" w14:textId="77777777" w:rsidR="00400971" w:rsidRPr="00B14DD1" w:rsidRDefault="00400971" w:rsidP="00400971">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51414833" w14:textId="77777777" w:rsidR="00400971" w:rsidRPr="00B14DD1" w:rsidRDefault="00400971" w:rsidP="00400971">
            <w:pPr>
              <w:autoSpaceDE w:val="0"/>
              <w:autoSpaceDN w:val="0"/>
              <w:ind w:left="13" w:hangingChars="8" w:hanging="13"/>
              <w:jc w:val="right"/>
              <w:rPr>
                <w:rFonts w:ascii="黑体" w:eastAsia="黑体" w:hAnsi="宋体"/>
                <w:sz w:val="16"/>
                <w:szCs w:val="16"/>
              </w:rPr>
            </w:pPr>
            <w:r w:rsidRPr="00B14DD1">
              <w:rPr>
                <w:rFonts w:ascii="黑体" w:eastAsia="黑体" w:hAnsi="宋体" w:hint="eastAsia"/>
                <w:sz w:val="16"/>
                <w:szCs w:val="16"/>
              </w:rPr>
              <w:t>-</w:t>
            </w:r>
          </w:p>
        </w:tc>
      </w:tr>
      <w:tr w:rsidR="00B14DD1" w:rsidRPr="00B14DD1" w14:paraId="319AEEC1" w14:textId="77777777" w:rsidTr="00BB0503">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333FAF19" w14:textId="77777777" w:rsidR="00400971" w:rsidRPr="00B14DD1" w:rsidRDefault="00400971" w:rsidP="00400971">
            <w:pPr>
              <w:autoSpaceDE w:val="0"/>
              <w:autoSpaceDN w:val="0"/>
              <w:rPr>
                <w:rFonts w:ascii="黑体" w:eastAsia="黑体" w:hAnsi="宋体"/>
                <w:sz w:val="16"/>
                <w:szCs w:val="16"/>
              </w:rPr>
            </w:pPr>
            <w:r w:rsidRPr="00B14DD1">
              <w:rPr>
                <w:rFonts w:ascii="黑体" w:eastAsia="黑体" w:hAnsi="宋体" w:cs="宋体" w:hint="eastAsia"/>
                <w:sz w:val="16"/>
                <w:szCs w:val="16"/>
              </w:rPr>
              <w:t>合计</w:t>
            </w:r>
          </w:p>
        </w:tc>
        <w:tc>
          <w:tcPr>
            <w:tcW w:w="558" w:type="dxa"/>
            <w:tcBorders>
              <w:top w:val="single" w:sz="4" w:space="0" w:color="auto"/>
              <w:left w:val="single" w:sz="4" w:space="0" w:color="auto"/>
              <w:bottom w:val="single" w:sz="4" w:space="0" w:color="auto"/>
              <w:right w:val="single" w:sz="4" w:space="0" w:color="auto"/>
            </w:tcBorders>
            <w:shd w:val="clear" w:color="auto" w:fill="auto"/>
          </w:tcPr>
          <w:p w14:paraId="2D2D14FF" w14:textId="77777777" w:rsidR="00400971" w:rsidRPr="00B14DD1" w:rsidRDefault="00400971" w:rsidP="00400971">
            <w:pPr>
              <w:autoSpaceDE w:val="0"/>
              <w:autoSpaceDN w:val="0"/>
              <w:jc w:val="right"/>
              <w:rPr>
                <w:rFonts w:ascii="黑体" w:eastAsia="黑体"/>
                <w:b/>
                <w:sz w:val="16"/>
                <w:szCs w:val="16"/>
              </w:rPr>
            </w:pPr>
            <w:r w:rsidRPr="00B14DD1">
              <w:rPr>
                <w:rFonts w:ascii="黑体" w:eastAsia="黑体" w:hint="eastAsia"/>
                <w:b/>
                <w:sz w:val="16"/>
                <w:szCs w:val="16"/>
              </w:rPr>
              <w:t>-</w:t>
            </w:r>
          </w:p>
        </w:tc>
        <w:tc>
          <w:tcPr>
            <w:tcW w:w="9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8B35FB" w14:textId="7947C6FF" w:rsidR="00400971" w:rsidRPr="00B14DD1" w:rsidRDefault="001A1747" w:rsidP="00400971">
            <w:pPr>
              <w:autoSpaceDE w:val="0"/>
              <w:autoSpaceDN w:val="0"/>
              <w:ind w:left="13" w:hangingChars="8" w:hanging="13"/>
              <w:jc w:val="right"/>
              <w:rPr>
                <w:rFonts w:ascii="黑体" w:eastAsia="黑体" w:hAnsi="宋体"/>
                <w:b/>
                <w:sz w:val="16"/>
                <w:szCs w:val="16"/>
                <w:highlight w:val="yellow"/>
              </w:rPr>
            </w:pPr>
            <w:r w:rsidRPr="00B14DD1">
              <w:rPr>
                <w:rFonts w:ascii="黑体" w:eastAsia="黑体"/>
                <w:b/>
                <w:sz w:val="16"/>
                <w:szCs w:val="16"/>
              </w:rPr>
              <w:t>19,238.41</w:t>
            </w:r>
          </w:p>
        </w:tc>
        <w:tc>
          <w:tcPr>
            <w:tcW w:w="1097" w:type="dxa"/>
            <w:tcBorders>
              <w:top w:val="single" w:sz="4" w:space="0" w:color="auto"/>
              <w:left w:val="single" w:sz="4" w:space="0" w:color="auto"/>
              <w:bottom w:val="single" w:sz="4" w:space="0" w:color="auto"/>
              <w:right w:val="single" w:sz="4" w:space="0" w:color="auto"/>
            </w:tcBorders>
            <w:shd w:val="clear" w:color="auto" w:fill="auto"/>
            <w:vAlign w:val="center"/>
          </w:tcPr>
          <w:p w14:paraId="38A2B2A1" w14:textId="49B03230" w:rsidR="00400971" w:rsidRPr="00B14DD1" w:rsidRDefault="001A1747" w:rsidP="00400971">
            <w:pPr>
              <w:autoSpaceDE w:val="0"/>
              <w:autoSpaceDN w:val="0"/>
              <w:ind w:left="13" w:hangingChars="8" w:hanging="13"/>
              <w:jc w:val="right"/>
              <w:rPr>
                <w:rFonts w:ascii="黑体" w:eastAsia="黑体" w:hAnsi="宋体"/>
                <w:b/>
                <w:sz w:val="16"/>
                <w:szCs w:val="16"/>
                <w:highlight w:val="yellow"/>
              </w:rPr>
            </w:pPr>
            <w:r w:rsidRPr="00B14DD1">
              <w:rPr>
                <w:rFonts w:ascii="黑体" w:eastAsia="黑体"/>
                <w:b/>
                <w:sz w:val="16"/>
                <w:szCs w:val="16"/>
              </w:rPr>
              <w:t>19,238.41</w:t>
            </w:r>
          </w:p>
        </w:tc>
        <w:tc>
          <w:tcPr>
            <w:tcW w:w="863" w:type="dxa"/>
            <w:tcBorders>
              <w:top w:val="single" w:sz="4" w:space="0" w:color="auto"/>
              <w:left w:val="single" w:sz="4" w:space="0" w:color="auto"/>
              <w:bottom w:val="single" w:sz="4" w:space="0" w:color="auto"/>
              <w:right w:val="single" w:sz="4" w:space="0" w:color="auto"/>
            </w:tcBorders>
            <w:shd w:val="clear" w:color="auto" w:fill="auto"/>
          </w:tcPr>
          <w:p w14:paraId="54AB9929" w14:textId="13E293FC" w:rsidR="00400971" w:rsidRPr="00B14DD1" w:rsidRDefault="00400971" w:rsidP="00400971">
            <w:pPr>
              <w:autoSpaceDE w:val="0"/>
              <w:autoSpaceDN w:val="0"/>
              <w:jc w:val="right"/>
              <w:rPr>
                <w:rFonts w:ascii="黑体" w:eastAsia="黑体"/>
                <w:b/>
                <w:sz w:val="16"/>
                <w:szCs w:val="16"/>
              </w:rPr>
            </w:pPr>
            <w:r w:rsidRPr="00B14DD1">
              <w:rPr>
                <w:rFonts w:ascii="黑体" w:eastAsia="黑体" w:hint="eastAsia"/>
                <w:b/>
                <w:sz w:val="16"/>
                <w:szCs w:val="16"/>
              </w:rPr>
              <w:t>315</w:t>
            </w:r>
            <w:r w:rsidRPr="00B14DD1">
              <w:rPr>
                <w:rFonts w:ascii="黑体" w:eastAsia="黑体"/>
                <w:b/>
                <w:sz w:val="16"/>
                <w:szCs w:val="16"/>
              </w:rPr>
              <w:t>.00</w:t>
            </w: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561FAF75" w14:textId="76D8DDCF" w:rsidR="00400971" w:rsidRPr="00B14DD1" w:rsidRDefault="00400971" w:rsidP="00400971">
            <w:pPr>
              <w:autoSpaceDE w:val="0"/>
              <w:autoSpaceDN w:val="0"/>
              <w:jc w:val="right"/>
              <w:rPr>
                <w:rFonts w:ascii="黑体" w:eastAsia="黑体"/>
                <w:b/>
                <w:sz w:val="16"/>
                <w:szCs w:val="16"/>
              </w:rPr>
            </w:pPr>
            <w:r w:rsidRPr="00B14DD1">
              <w:rPr>
                <w:rFonts w:ascii="黑体" w:eastAsia="黑体"/>
                <w:b/>
                <w:sz w:val="16"/>
                <w:szCs w:val="16"/>
              </w:rPr>
              <w:t>9,243.66</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14:paraId="189AF51F" w14:textId="77777777" w:rsidR="00400971" w:rsidRPr="00B14DD1" w:rsidRDefault="00400971" w:rsidP="00400971">
            <w:pPr>
              <w:autoSpaceDE w:val="0"/>
              <w:autoSpaceDN w:val="0"/>
              <w:jc w:val="right"/>
              <w:rPr>
                <w:rFonts w:ascii="黑体" w:eastAsia="黑体"/>
                <w:b/>
                <w:sz w:val="16"/>
                <w:szCs w:val="16"/>
              </w:rPr>
            </w:pPr>
            <w:r w:rsidRPr="00B14DD1">
              <w:rPr>
                <w:rFonts w:ascii="黑体" w:eastAsia="黑体" w:hint="eastAsia"/>
                <w:b/>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BBA6308" w14:textId="77777777" w:rsidR="00400971" w:rsidRPr="00B14DD1" w:rsidRDefault="00400971" w:rsidP="00400971">
            <w:pPr>
              <w:autoSpaceDE w:val="0"/>
              <w:autoSpaceDN w:val="0"/>
              <w:jc w:val="right"/>
              <w:rPr>
                <w:rFonts w:ascii="黑体" w:eastAsia="黑体"/>
                <w:b/>
                <w:sz w:val="16"/>
                <w:szCs w:val="16"/>
              </w:rPr>
            </w:pPr>
            <w:r w:rsidRPr="00B14DD1">
              <w:rPr>
                <w:rFonts w:ascii="黑体" w:eastAsia="黑体" w:hint="eastAsia"/>
                <w:b/>
                <w:sz w:val="16"/>
                <w:szCs w:val="16"/>
              </w:rPr>
              <w:t>-</w:t>
            </w:r>
          </w:p>
        </w:tc>
        <w:tc>
          <w:tcPr>
            <w:tcW w:w="959" w:type="dxa"/>
            <w:tcBorders>
              <w:top w:val="single" w:sz="4" w:space="0" w:color="auto"/>
              <w:left w:val="single" w:sz="4" w:space="0" w:color="auto"/>
              <w:bottom w:val="single" w:sz="4" w:space="0" w:color="auto"/>
              <w:right w:val="single" w:sz="4" w:space="0" w:color="auto"/>
            </w:tcBorders>
            <w:shd w:val="clear" w:color="auto" w:fill="auto"/>
          </w:tcPr>
          <w:p w14:paraId="0875E94D" w14:textId="63104441" w:rsidR="00400971" w:rsidRPr="00B14DD1" w:rsidRDefault="00102DA4" w:rsidP="00400971">
            <w:pPr>
              <w:autoSpaceDE w:val="0"/>
              <w:autoSpaceDN w:val="0"/>
              <w:jc w:val="right"/>
              <w:rPr>
                <w:rFonts w:ascii="黑体" w:eastAsia="黑体"/>
                <w:b/>
                <w:sz w:val="16"/>
                <w:szCs w:val="16"/>
              </w:rPr>
            </w:pPr>
            <w:r w:rsidRPr="00B14DD1">
              <w:rPr>
                <w:rFonts w:ascii="黑体" w:eastAsia="黑体"/>
                <w:b/>
                <w:sz w:val="16"/>
                <w:szCs w:val="16"/>
              </w:rPr>
              <w:t>29,262.41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E83D5B6" w14:textId="77777777" w:rsidR="00400971" w:rsidRPr="00B14DD1" w:rsidRDefault="00400971" w:rsidP="00400971">
            <w:pPr>
              <w:autoSpaceDE w:val="0"/>
              <w:autoSpaceDN w:val="0"/>
              <w:jc w:val="right"/>
              <w:rPr>
                <w:rFonts w:ascii="黑体" w:eastAsia="黑体"/>
                <w:b/>
                <w:sz w:val="16"/>
                <w:szCs w:val="16"/>
              </w:rPr>
            </w:pPr>
            <w:r w:rsidRPr="00B14DD1">
              <w:rPr>
                <w:rFonts w:ascii="黑体" w:eastAsia="黑体" w:hint="eastAsia"/>
                <w:b/>
                <w:sz w:val="16"/>
                <w:szCs w:val="16"/>
              </w:rPr>
              <w:t>-</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14:paraId="12AA7D70" w14:textId="77777777" w:rsidR="00400971" w:rsidRPr="00B14DD1" w:rsidRDefault="00400971" w:rsidP="00400971">
            <w:pPr>
              <w:autoSpaceDE w:val="0"/>
              <w:autoSpaceDN w:val="0"/>
              <w:jc w:val="right"/>
              <w:rPr>
                <w:rFonts w:ascii="黑体" w:eastAsia="黑体"/>
                <w:b/>
                <w:sz w:val="16"/>
                <w:szCs w:val="16"/>
              </w:rPr>
            </w:pPr>
            <w:r w:rsidRPr="00B14DD1">
              <w:rPr>
                <w:rFonts w:ascii="黑体" w:eastAsia="黑体" w:hint="eastAsia"/>
                <w:b/>
                <w:sz w:val="16"/>
                <w:szCs w:val="16"/>
              </w:rPr>
              <w:t>-</w:t>
            </w:r>
          </w:p>
        </w:tc>
      </w:tr>
      <w:tr w:rsidR="00B14DD1" w:rsidRPr="00B14DD1" w14:paraId="51029F60"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1FC63D61" w14:textId="376FB2EE" w:rsidR="00400971" w:rsidRPr="00B14DD1" w:rsidRDefault="00400971" w:rsidP="00400971">
            <w:pPr>
              <w:autoSpaceDE w:val="0"/>
              <w:autoSpaceDN w:val="0"/>
              <w:rPr>
                <w:rFonts w:ascii="黑体" w:eastAsia="黑体" w:hAnsi="宋体"/>
                <w:sz w:val="16"/>
                <w:szCs w:val="16"/>
              </w:rPr>
            </w:pPr>
            <w:r w:rsidRPr="00B14DD1">
              <w:rPr>
                <w:rFonts w:ascii="黑体" w:eastAsia="黑体" w:hAnsi="宋体" w:cs="宋体" w:hint="eastAsia"/>
                <w:sz w:val="16"/>
                <w:szCs w:val="16"/>
              </w:rPr>
              <w:t>未达到计划进度或预计收益的情况和原因(</w:t>
            </w:r>
            <w:proofErr w:type="gramStart"/>
            <w:r w:rsidRPr="00B14DD1">
              <w:rPr>
                <w:rFonts w:ascii="黑体" w:eastAsia="黑体" w:hAnsi="宋体" w:cs="宋体" w:hint="eastAsia"/>
                <w:sz w:val="16"/>
                <w:szCs w:val="16"/>
              </w:rPr>
              <w:t>分具体</w:t>
            </w:r>
            <w:proofErr w:type="gramEnd"/>
            <w:r w:rsidRPr="00B14DD1">
              <w:rPr>
                <w:rFonts w:ascii="黑体" w:eastAsia="黑体" w:hAnsi="宋体" w:cs="宋体" w:hint="eastAsia"/>
                <w:sz w:val="16"/>
                <w:szCs w:val="16"/>
              </w:rPr>
              <w:t>项目)</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132D6EDC" w14:textId="36191BEC" w:rsidR="00400971" w:rsidRPr="00B14DD1" w:rsidRDefault="00400971" w:rsidP="00400971">
            <w:pPr>
              <w:autoSpaceDE w:val="0"/>
              <w:autoSpaceDN w:val="0"/>
              <w:ind w:left="279"/>
              <w:jc w:val="both"/>
              <w:rPr>
                <w:rFonts w:ascii="黑体" w:eastAsia="黑体" w:hAnsi="Calibri"/>
                <w:sz w:val="16"/>
                <w:szCs w:val="16"/>
              </w:rPr>
            </w:pPr>
            <w:r w:rsidRPr="00B14DD1">
              <w:rPr>
                <w:rFonts w:ascii="黑体" w:eastAsia="黑体" w:hAnsi="宋体" w:cs="宋体"/>
                <w:sz w:val="16"/>
                <w:szCs w:val="16"/>
              </w:rPr>
              <w:t>“</w:t>
            </w:r>
            <w:r w:rsidRPr="00B14DD1">
              <w:rPr>
                <w:rFonts w:ascii="黑体" w:eastAsia="黑体" w:hAnsi="宋体" w:cs="宋体"/>
                <w:sz w:val="16"/>
                <w:szCs w:val="16"/>
              </w:rPr>
              <w:t>营销网络扩建及信息化建设项目</w:t>
            </w:r>
            <w:r w:rsidRPr="00B14DD1">
              <w:rPr>
                <w:rFonts w:ascii="黑体" w:eastAsia="黑体" w:hAnsi="宋体" w:cs="宋体"/>
                <w:sz w:val="16"/>
                <w:szCs w:val="16"/>
              </w:rPr>
              <w:t>”</w:t>
            </w:r>
            <w:r w:rsidRPr="00B14DD1">
              <w:rPr>
                <w:rFonts w:ascii="黑体" w:eastAsia="黑体" w:hAnsi="宋体" w:cs="宋体"/>
                <w:sz w:val="16"/>
                <w:szCs w:val="16"/>
              </w:rPr>
              <w:t xml:space="preserve">未达到计划进度，详细原因如下述。  </w:t>
            </w:r>
          </w:p>
        </w:tc>
      </w:tr>
      <w:tr w:rsidR="00B14DD1" w:rsidRPr="00B14DD1" w14:paraId="571D2A5E"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6CA8FB37" w14:textId="77777777" w:rsidR="00400971" w:rsidRPr="00B14DD1" w:rsidRDefault="00400971" w:rsidP="00400971">
            <w:pPr>
              <w:autoSpaceDE w:val="0"/>
              <w:autoSpaceDN w:val="0"/>
              <w:rPr>
                <w:rFonts w:ascii="黑体" w:eastAsia="黑体" w:hAnsi="宋体"/>
                <w:sz w:val="16"/>
                <w:szCs w:val="16"/>
              </w:rPr>
            </w:pPr>
            <w:r w:rsidRPr="00B14DD1">
              <w:rPr>
                <w:rFonts w:ascii="黑体" w:eastAsia="黑体" w:hAnsi="宋体" w:cs="宋体" w:hint="eastAsia"/>
                <w:sz w:val="16"/>
                <w:szCs w:val="16"/>
              </w:rPr>
              <w:t>项目可行性发生重大变化的情况说明</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7EE73F00" w14:textId="58DCDA17" w:rsidR="00400971" w:rsidRPr="00B14DD1" w:rsidRDefault="00400971" w:rsidP="00400971">
            <w:pPr>
              <w:autoSpaceDE w:val="0"/>
              <w:autoSpaceDN w:val="0"/>
              <w:jc w:val="both"/>
              <w:rPr>
                <w:rFonts w:ascii="黑体" w:eastAsia="黑体" w:hAnsi="宋体" w:cs="宋体"/>
                <w:sz w:val="16"/>
                <w:szCs w:val="16"/>
              </w:rPr>
            </w:pPr>
            <w:r w:rsidRPr="00B14DD1">
              <w:rPr>
                <w:rFonts w:ascii="黑体" w:eastAsia="黑体" w:hAnsi="宋体" w:cs="宋体"/>
                <w:sz w:val="16"/>
                <w:szCs w:val="16"/>
              </w:rPr>
              <w:t xml:space="preserve"> </w:t>
            </w:r>
          </w:p>
          <w:p w14:paraId="65A3C72E" w14:textId="7E077C87" w:rsidR="00400971" w:rsidRPr="00B14DD1" w:rsidRDefault="00400971" w:rsidP="00400971">
            <w:pPr>
              <w:autoSpaceDE w:val="0"/>
              <w:autoSpaceDN w:val="0"/>
              <w:ind w:left="274"/>
              <w:rPr>
                <w:rFonts w:ascii="黑体" w:eastAsia="黑体" w:hAnsi="宋体" w:cs="宋体"/>
                <w:sz w:val="16"/>
                <w:szCs w:val="16"/>
              </w:rPr>
            </w:pPr>
            <w:r w:rsidRPr="00B14DD1">
              <w:rPr>
                <w:rFonts w:ascii="黑体" w:eastAsia="黑体" w:hAnsi="宋体" w:cs="宋体" w:hint="eastAsia"/>
                <w:sz w:val="16"/>
                <w:szCs w:val="16"/>
              </w:rPr>
              <w:t>适用</w:t>
            </w:r>
            <w:r w:rsidRPr="00B14DD1">
              <w:rPr>
                <w:rFonts w:ascii="黑体" w:eastAsia="黑体" w:hAnsi="宋体" w:cs="宋体"/>
                <w:sz w:val="16"/>
                <w:szCs w:val="16"/>
              </w:rPr>
              <w:t>“</w:t>
            </w:r>
            <w:r w:rsidRPr="00B14DD1">
              <w:rPr>
                <w:rFonts w:ascii="黑体" w:eastAsia="黑体" w:hAnsi="宋体" w:cs="宋体"/>
                <w:sz w:val="16"/>
                <w:szCs w:val="16"/>
              </w:rPr>
              <w:t>营销网络扩建及信息化建设项目</w:t>
            </w:r>
            <w:r w:rsidRPr="00B14DD1">
              <w:rPr>
                <w:rFonts w:ascii="黑体" w:eastAsia="黑体" w:hAnsi="宋体" w:cs="宋体"/>
                <w:sz w:val="16"/>
                <w:szCs w:val="16"/>
              </w:rPr>
              <w:t>”</w:t>
            </w:r>
            <w:r w:rsidRPr="00B14DD1">
              <w:rPr>
                <w:rFonts w:ascii="黑体" w:eastAsia="黑体" w:hAnsi="宋体" w:cs="宋体"/>
                <w:sz w:val="16"/>
                <w:szCs w:val="16"/>
              </w:rPr>
              <w:t xml:space="preserve">未达计划进度的主要原因是购置办公用房及在各区设立办事处的进度慢于计划。项目原计划在北京、上海、武汉、广州等大城市购买办公用房和商业用房，但随着时间的推移，项目实施所涉及的客观情势发生了较大变化，各地房价和购房政策不断调整变动；同时，随着渠道的快速变革以及移动办公便利性的提高，在中心城市购置房产已不再是公司营销网络建设的优先选项。此外，近年来公司现有产品的销售稳健增长，各级销售网络有序铺设，在各个销售区域内，公司主要依托现有完善的销售队伍、分公司以及子公司，采取租赁办公用房等模式不断完善销售网络，上述模式业已满足公司产品稳步增长的销售需求。  </w:t>
            </w:r>
            <w:r w:rsidRPr="00B14DD1">
              <w:rPr>
                <w:rFonts w:ascii="黑体" w:eastAsia="黑体" w:hAnsi="宋体" w:cs="宋体"/>
                <w:sz w:val="16"/>
                <w:szCs w:val="16"/>
              </w:rPr>
              <w:br w:type="textWrapping" w:clear="all"/>
              <w:t>基于上述原因，公司已无必要在各大中心城市购买办公用房，本着尽可能节约使用募集资金的原则，公司决定不再对本项目进行投资，终止</w:t>
            </w:r>
            <w:r w:rsidRPr="00B14DD1">
              <w:rPr>
                <w:rFonts w:ascii="黑体" w:eastAsia="黑体" w:hAnsi="宋体" w:cs="宋体"/>
                <w:sz w:val="16"/>
                <w:szCs w:val="16"/>
              </w:rPr>
              <w:t>“</w:t>
            </w:r>
            <w:r w:rsidRPr="00B14DD1">
              <w:rPr>
                <w:rFonts w:ascii="黑体" w:eastAsia="黑体" w:hAnsi="宋体" w:cs="宋体"/>
                <w:sz w:val="16"/>
                <w:szCs w:val="16"/>
              </w:rPr>
              <w:t>营销网络扩建及信息化建设项目</w:t>
            </w:r>
            <w:r w:rsidRPr="00B14DD1">
              <w:rPr>
                <w:rFonts w:ascii="黑体" w:eastAsia="黑体" w:hAnsi="宋体" w:cs="宋体"/>
                <w:sz w:val="16"/>
                <w:szCs w:val="16"/>
              </w:rPr>
              <w:t>”</w:t>
            </w:r>
            <w:r w:rsidRPr="00B14DD1">
              <w:rPr>
                <w:rFonts w:ascii="黑体" w:eastAsia="黑体" w:hAnsi="宋体" w:cs="宋体"/>
                <w:sz w:val="16"/>
                <w:szCs w:val="16"/>
              </w:rPr>
              <w:t xml:space="preserve"> 并将剩余募集资金永久补充流动资金。上述事宜业已经公司三届三次董事会及2017年第二次临时股东大会审议通过。</w:t>
            </w:r>
          </w:p>
        </w:tc>
      </w:tr>
      <w:tr w:rsidR="00B14DD1" w:rsidRPr="00B14DD1" w14:paraId="58FCCC2A"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14EF3F41" w14:textId="77777777" w:rsidR="00400971" w:rsidRPr="00B14DD1" w:rsidRDefault="00400971" w:rsidP="00400971">
            <w:pPr>
              <w:autoSpaceDE w:val="0"/>
              <w:autoSpaceDN w:val="0"/>
              <w:rPr>
                <w:rFonts w:ascii="黑体" w:eastAsia="黑体" w:hAnsi="宋体" w:cs="宋体"/>
                <w:sz w:val="16"/>
                <w:szCs w:val="16"/>
              </w:rPr>
            </w:pPr>
            <w:r w:rsidRPr="00B14DD1">
              <w:rPr>
                <w:rFonts w:ascii="黑体" w:eastAsia="黑体" w:hAnsi="宋体" w:cs="宋体" w:hint="eastAsia"/>
                <w:sz w:val="16"/>
                <w:szCs w:val="16"/>
              </w:rPr>
              <w:t>超募资金的金额、用途及使用进展情况</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395A51B1" w14:textId="74CEAE7E" w:rsidR="00400971" w:rsidRPr="00B14DD1" w:rsidRDefault="00B14DD1" w:rsidP="00400971">
            <w:pPr>
              <w:autoSpaceDE w:val="0"/>
              <w:autoSpaceDN w:val="0"/>
              <w:ind w:firstLine="274"/>
              <w:rPr>
                <w:rFonts w:ascii="黑体" w:eastAsia="黑体" w:hAnsi="宋体"/>
                <w:sz w:val="16"/>
                <w:szCs w:val="16"/>
              </w:rPr>
            </w:pPr>
            <w:r w:rsidRPr="00B14DD1">
              <w:rPr>
                <w:rFonts w:ascii="黑体" w:eastAsia="黑体" w:hAnsi="宋体" w:cs="宋体" w:hint="eastAsia"/>
                <w:sz w:val="16"/>
                <w:szCs w:val="16"/>
              </w:rPr>
              <w:t>超募资金总额为285.96万元，现存放于募集资金专户。</w:t>
            </w:r>
          </w:p>
        </w:tc>
      </w:tr>
      <w:tr w:rsidR="00B14DD1" w:rsidRPr="00B14DD1" w14:paraId="2D2D4AAB"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7531516E" w14:textId="77777777" w:rsidR="00400971" w:rsidRPr="00B14DD1" w:rsidRDefault="00400971" w:rsidP="00400971">
            <w:pPr>
              <w:autoSpaceDE w:val="0"/>
              <w:autoSpaceDN w:val="0"/>
              <w:rPr>
                <w:rFonts w:ascii="黑体" w:eastAsia="黑体" w:hAnsi="宋体"/>
                <w:sz w:val="16"/>
                <w:szCs w:val="16"/>
              </w:rPr>
            </w:pPr>
            <w:r w:rsidRPr="00B14DD1">
              <w:rPr>
                <w:rFonts w:ascii="黑体" w:eastAsia="黑体" w:hAnsi="宋体" w:cs="宋体" w:hint="eastAsia"/>
                <w:sz w:val="16"/>
                <w:szCs w:val="16"/>
              </w:rPr>
              <w:t>募集资金投资项目实施地点变更情况</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000DD191" w14:textId="77777777" w:rsidR="00400971" w:rsidRPr="00B14DD1" w:rsidRDefault="00400971" w:rsidP="00400971">
            <w:pPr>
              <w:autoSpaceDE w:val="0"/>
              <w:autoSpaceDN w:val="0"/>
              <w:ind w:firstLine="274"/>
              <w:jc w:val="both"/>
              <w:rPr>
                <w:rFonts w:ascii="黑体" w:eastAsia="黑体" w:hAnsi="宋体"/>
                <w:sz w:val="16"/>
                <w:szCs w:val="16"/>
              </w:rPr>
            </w:pPr>
            <w:r w:rsidRPr="00B14DD1">
              <w:rPr>
                <w:rFonts w:ascii="黑体" w:eastAsia="黑体" w:hAnsi="宋体" w:cs="宋体" w:hint="eastAsia"/>
                <w:sz w:val="16"/>
                <w:szCs w:val="16"/>
              </w:rPr>
              <w:t>报告期内不存在此情况。</w:t>
            </w:r>
          </w:p>
        </w:tc>
      </w:tr>
      <w:tr w:rsidR="00B14DD1" w:rsidRPr="00B14DD1" w14:paraId="48E1B737"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3D96554B" w14:textId="77777777" w:rsidR="00400971" w:rsidRPr="00B14DD1" w:rsidRDefault="00400971" w:rsidP="00400971">
            <w:pPr>
              <w:autoSpaceDE w:val="0"/>
              <w:autoSpaceDN w:val="0"/>
              <w:rPr>
                <w:rFonts w:ascii="黑体" w:eastAsia="黑体" w:hAnsi="宋体"/>
                <w:sz w:val="16"/>
                <w:szCs w:val="16"/>
              </w:rPr>
            </w:pPr>
            <w:r w:rsidRPr="00B14DD1">
              <w:rPr>
                <w:rFonts w:ascii="黑体" w:eastAsia="黑体" w:hAnsi="宋体" w:cs="宋体" w:hint="eastAsia"/>
                <w:sz w:val="16"/>
                <w:szCs w:val="16"/>
              </w:rPr>
              <w:t>募集资金投资项目实施主体变更情况</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4B52F730" w14:textId="77777777" w:rsidR="00400971" w:rsidRPr="00B14DD1" w:rsidRDefault="00400971" w:rsidP="00400971">
            <w:pPr>
              <w:autoSpaceDE w:val="0"/>
              <w:autoSpaceDN w:val="0"/>
              <w:ind w:firstLine="279"/>
              <w:rPr>
                <w:rFonts w:ascii="黑体" w:eastAsia="黑体" w:hAnsi="宋体"/>
                <w:sz w:val="16"/>
                <w:szCs w:val="16"/>
              </w:rPr>
            </w:pPr>
            <w:r w:rsidRPr="00B14DD1">
              <w:rPr>
                <w:rFonts w:ascii="黑体" w:eastAsia="黑体" w:hAnsi="宋体" w:cs="宋体" w:hint="eastAsia"/>
                <w:sz w:val="16"/>
                <w:szCs w:val="16"/>
              </w:rPr>
              <w:t>报告期内不存在此情况。</w:t>
            </w:r>
          </w:p>
        </w:tc>
      </w:tr>
      <w:tr w:rsidR="0023584C" w:rsidRPr="00B14DD1" w14:paraId="3E13E23C"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60B0105C" w14:textId="13368875" w:rsidR="0023584C" w:rsidRPr="00B31102" w:rsidRDefault="0023584C" w:rsidP="00400971">
            <w:pPr>
              <w:autoSpaceDE w:val="0"/>
              <w:autoSpaceDN w:val="0"/>
              <w:rPr>
                <w:rFonts w:ascii="黑体" w:eastAsia="黑体" w:hAnsi="宋体" w:cs="宋体"/>
                <w:sz w:val="16"/>
                <w:szCs w:val="16"/>
              </w:rPr>
            </w:pPr>
            <w:r w:rsidRPr="00B31102">
              <w:rPr>
                <w:rFonts w:ascii="黑体" w:eastAsia="黑体" w:hAnsi="宋体" w:cs="宋体" w:hint="eastAsia"/>
                <w:sz w:val="16"/>
                <w:szCs w:val="16"/>
              </w:rPr>
              <w:t>募集资金投资项目实施方式调整情况</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5D7073B6" w14:textId="7C1A4E51" w:rsidR="0023584C" w:rsidRPr="00B31102" w:rsidRDefault="0023584C" w:rsidP="00400971">
            <w:pPr>
              <w:autoSpaceDE w:val="0"/>
              <w:autoSpaceDN w:val="0"/>
              <w:ind w:firstLine="279"/>
              <w:rPr>
                <w:rFonts w:ascii="黑体" w:eastAsia="黑体" w:hAnsi="宋体" w:cs="宋体"/>
                <w:sz w:val="16"/>
                <w:szCs w:val="16"/>
              </w:rPr>
            </w:pPr>
            <w:r w:rsidRPr="00B31102">
              <w:rPr>
                <w:rFonts w:ascii="黑体" w:eastAsia="黑体" w:hAnsi="宋体" w:cs="宋体" w:hint="eastAsia"/>
                <w:sz w:val="16"/>
                <w:szCs w:val="16"/>
              </w:rPr>
              <w:t>报告期内不存在此情况。</w:t>
            </w:r>
          </w:p>
        </w:tc>
      </w:tr>
      <w:tr w:rsidR="00B14DD1" w:rsidRPr="00B14DD1" w14:paraId="4F179A3B"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163E9D76" w14:textId="77777777" w:rsidR="00400971" w:rsidRPr="00B14DD1" w:rsidRDefault="00400971" w:rsidP="00400971">
            <w:pPr>
              <w:autoSpaceDE w:val="0"/>
              <w:autoSpaceDN w:val="0"/>
              <w:rPr>
                <w:rFonts w:ascii="黑体" w:eastAsia="黑体" w:hAnsi="宋体"/>
                <w:sz w:val="16"/>
                <w:szCs w:val="16"/>
              </w:rPr>
            </w:pPr>
            <w:r w:rsidRPr="00B14DD1">
              <w:rPr>
                <w:rFonts w:ascii="黑体" w:eastAsia="黑体" w:hAnsi="宋体" w:cs="宋体" w:hint="eastAsia"/>
                <w:sz w:val="16"/>
                <w:szCs w:val="16"/>
              </w:rPr>
              <w:t>募集资金投资项目先期投入及置换情况</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7B2B8198" w14:textId="77777777" w:rsidR="00400971" w:rsidRPr="00B14DD1" w:rsidRDefault="00400971" w:rsidP="00400971">
            <w:pPr>
              <w:autoSpaceDE w:val="0"/>
              <w:autoSpaceDN w:val="0"/>
              <w:ind w:left="279" w:hanging="5"/>
              <w:jc w:val="both"/>
              <w:rPr>
                <w:rFonts w:ascii="黑体" w:eastAsia="黑体" w:hAnsi="宋体"/>
                <w:sz w:val="16"/>
                <w:szCs w:val="16"/>
              </w:rPr>
            </w:pPr>
            <w:r w:rsidRPr="00B14DD1">
              <w:rPr>
                <w:rFonts w:ascii="黑体" w:eastAsia="黑体" w:hAnsi="宋体" w:cs="宋体" w:hint="eastAsia"/>
                <w:sz w:val="16"/>
                <w:szCs w:val="16"/>
              </w:rPr>
              <w:t>本公司募集资金到位前，</w:t>
            </w:r>
            <w:proofErr w:type="gramStart"/>
            <w:r w:rsidRPr="00B14DD1">
              <w:rPr>
                <w:rFonts w:ascii="黑体" w:eastAsia="黑体" w:hAnsi="宋体" w:cs="宋体" w:hint="eastAsia"/>
                <w:sz w:val="16"/>
                <w:szCs w:val="16"/>
              </w:rPr>
              <w:t>募投项目</w:t>
            </w:r>
            <w:proofErr w:type="gramEnd"/>
            <w:r w:rsidRPr="00B14DD1">
              <w:rPr>
                <w:rFonts w:ascii="黑体" w:eastAsia="黑体" w:hAnsi="宋体" w:cs="宋体" w:hint="eastAsia"/>
                <w:sz w:val="16"/>
                <w:szCs w:val="16"/>
              </w:rPr>
              <w:t>先期投入1,096.72万元。2014年4月16日，公司第二届董事会第二次会议审议通过了《关于使用募集资金置换预先投入募集资金项目的自筹资金的议案》，上述置换议案已经保荐机构确认，并经立信会计师事务所（特殊普通合伙）出具的信会师报字（2014）第112036号专项</w:t>
            </w:r>
            <w:proofErr w:type="gramStart"/>
            <w:r w:rsidRPr="00B14DD1">
              <w:rPr>
                <w:rFonts w:ascii="黑体" w:eastAsia="黑体" w:hAnsi="宋体" w:cs="宋体" w:hint="eastAsia"/>
                <w:sz w:val="16"/>
                <w:szCs w:val="16"/>
              </w:rPr>
              <w:t>鉴证</w:t>
            </w:r>
            <w:proofErr w:type="gramEnd"/>
            <w:r w:rsidRPr="00B14DD1">
              <w:rPr>
                <w:rFonts w:ascii="黑体" w:eastAsia="黑体" w:hAnsi="宋体" w:cs="宋体" w:hint="eastAsia"/>
                <w:sz w:val="16"/>
                <w:szCs w:val="16"/>
              </w:rPr>
              <w:t>报告确认。本公司于2014年5月15日完成上述置换，分别为年产300万支粉尘螨滴剂技术改造项目1,056.70万元，营销网络扩建及信息化建设项目40.02万元，合计置换1,096.72万元。</w:t>
            </w:r>
          </w:p>
        </w:tc>
      </w:tr>
      <w:tr w:rsidR="00B14DD1" w:rsidRPr="00B14DD1" w14:paraId="1CD7A007" w14:textId="77777777" w:rsidTr="005565C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14:paraId="5784A691" w14:textId="77777777" w:rsidR="00400971" w:rsidRPr="00B14DD1" w:rsidRDefault="00400971" w:rsidP="00400971">
            <w:pPr>
              <w:autoSpaceDE w:val="0"/>
              <w:autoSpaceDN w:val="0"/>
              <w:rPr>
                <w:rFonts w:ascii="黑体" w:eastAsia="黑体" w:hAnsi="宋体"/>
                <w:sz w:val="16"/>
                <w:szCs w:val="16"/>
              </w:rPr>
            </w:pPr>
            <w:r w:rsidRPr="00B14DD1">
              <w:rPr>
                <w:rFonts w:ascii="黑体" w:eastAsia="黑体" w:hAnsi="宋体" w:cs="宋体" w:hint="eastAsia"/>
                <w:sz w:val="16"/>
                <w:szCs w:val="16"/>
              </w:rPr>
              <w:t>用闲置募集资金暂时补充流动资金情况</w:t>
            </w:r>
          </w:p>
        </w:tc>
        <w:tc>
          <w:tcPr>
            <w:tcW w:w="854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16F7006A" w14:textId="77777777" w:rsidR="00400971" w:rsidRPr="00B14DD1" w:rsidRDefault="00400971" w:rsidP="00400971">
            <w:pPr>
              <w:autoSpaceDE w:val="0"/>
              <w:autoSpaceDN w:val="0"/>
              <w:ind w:firstLine="274"/>
              <w:rPr>
                <w:rFonts w:ascii="黑体" w:eastAsia="黑体" w:hAnsi="宋体"/>
                <w:sz w:val="16"/>
                <w:szCs w:val="16"/>
              </w:rPr>
            </w:pPr>
            <w:r w:rsidRPr="00B14DD1">
              <w:rPr>
                <w:rFonts w:ascii="黑体" w:eastAsia="黑体" w:hAnsi="宋体" w:cs="宋体" w:hint="eastAsia"/>
                <w:sz w:val="16"/>
                <w:szCs w:val="16"/>
              </w:rPr>
              <w:t>报告期内不存在此情况。</w:t>
            </w:r>
          </w:p>
        </w:tc>
      </w:tr>
    </w:tbl>
    <w:p w14:paraId="1722E4E4" w14:textId="77777777" w:rsidR="007B1BEC" w:rsidRPr="00C92C1E" w:rsidRDefault="007B1BEC">
      <w:pPr>
        <w:rPr>
          <w:color w:val="FF0000"/>
        </w:rPr>
      </w:pPr>
      <w:r w:rsidRPr="00C92C1E">
        <w:rPr>
          <w:color w:val="FF0000"/>
        </w:rPr>
        <w:br w:type="page"/>
      </w:r>
    </w:p>
    <w:tbl>
      <w:tblPr>
        <w:tblpPr w:leftFromText="180" w:rightFromText="180" w:vertAnchor="page" w:horzAnchor="margin" w:tblpXSpec="center" w:tblpY="1861"/>
        <w:tblW w:w="10365" w:type="dxa"/>
        <w:tblLayout w:type="fixed"/>
        <w:tblCellMar>
          <w:left w:w="28" w:type="dxa"/>
          <w:right w:w="28" w:type="dxa"/>
        </w:tblCellMar>
        <w:tblLook w:val="0000" w:firstRow="0" w:lastRow="0" w:firstColumn="0" w:lastColumn="0" w:noHBand="0" w:noVBand="0"/>
      </w:tblPr>
      <w:tblGrid>
        <w:gridCol w:w="1820"/>
        <w:gridCol w:w="8545"/>
      </w:tblGrid>
      <w:tr w:rsidR="00B14DD1" w:rsidRPr="00B14DD1" w14:paraId="4F88E26C" w14:textId="77777777" w:rsidTr="00EF76BB">
        <w:tc>
          <w:tcPr>
            <w:tcW w:w="1820" w:type="dxa"/>
            <w:tcBorders>
              <w:top w:val="single" w:sz="4" w:space="0" w:color="auto"/>
              <w:left w:val="single" w:sz="4" w:space="0" w:color="auto"/>
              <w:bottom w:val="single" w:sz="4" w:space="0" w:color="auto"/>
              <w:right w:val="single" w:sz="4" w:space="0" w:color="auto"/>
            </w:tcBorders>
            <w:shd w:val="clear" w:color="auto" w:fill="auto"/>
            <w:vAlign w:val="center"/>
          </w:tcPr>
          <w:p w14:paraId="30B3C915" w14:textId="77777777" w:rsidR="00EF76BB" w:rsidRPr="00B14DD1" w:rsidRDefault="00EF76BB" w:rsidP="00EF76BB">
            <w:pPr>
              <w:autoSpaceDE w:val="0"/>
              <w:autoSpaceDN w:val="0"/>
              <w:rPr>
                <w:rFonts w:ascii="黑体" w:eastAsia="黑体" w:hAnsi="宋体"/>
                <w:sz w:val="16"/>
                <w:szCs w:val="16"/>
                <w:highlight w:val="yellow"/>
              </w:rPr>
            </w:pPr>
            <w:r w:rsidRPr="00B14DD1">
              <w:rPr>
                <w:rFonts w:ascii="黑体" w:eastAsia="黑体" w:hAnsi="宋体" w:cs="宋体" w:hint="eastAsia"/>
                <w:sz w:val="16"/>
                <w:szCs w:val="16"/>
              </w:rPr>
              <w:lastRenderedPageBreak/>
              <w:t>项目实施出现募集资金结余的金额及原因</w:t>
            </w:r>
          </w:p>
        </w:tc>
        <w:tc>
          <w:tcPr>
            <w:tcW w:w="8545" w:type="dxa"/>
            <w:tcBorders>
              <w:top w:val="single" w:sz="4" w:space="0" w:color="auto"/>
              <w:left w:val="single" w:sz="4" w:space="0" w:color="auto"/>
              <w:bottom w:val="single" w:sz="4" w:space="0" w:color="auto"/>
              <w:right w:val="single" w:sz="4" w:space="0" w:color="auto"/>
            </w:tcBorders>
            <w:shd w:val="clear" w:color="auto" w:fill="auto"/>
            <w:vAlign w:val="center"/>
          </w:tcPr>
          <w:p w14:paraId="5C153EE9" w14:textId="77777777" w:rsidR="00321C38" w:rsidRPr="00B14DD1" w:rsidRDefault="00EF76BB" w:rsidP="00321C38">
            <w:pPr>
              <w:autoSpaceDE w:val="0"/>
              <w:autoSpaceDN w:val="0"/>
              <w:ind w:left="279"/>
              <w:jc w:val="both"/>
              <w:rPr>
                <w:rFonts w:ascii="黑体" w:eastAsia="黑体" w:hAnsi="宋体" w:cs="宋体"/>
                <w:sz w:val="16"/>
                <w:szCs w:val="16"/>
              </w:rPr>
            </w:pPr>
            <w:r w:rsidRPr="00B14DD1">
              <w:rPr>
                <w:rFonts w:ascii="黑体" w:eastAsia="黑体" w:hAnsi="宋体" w:cs="宋体" w:hint="eastAsia"/>
                <w:sz w:val="16"/>
                <w:szCs w:val="16"/>
              </w:rPr>
              <w:t>适用“年产300万支粉尘螨滴剂技术改造项目”资金结余的原因如下：1、公司在实施本项目建设过程中，严格按照募集资金管理的有关规定，从项目的实际情况出发，本着合理有效、节约利用的原则谨慎使用募集资金，严格把控采购环节。在保证设备配置情况下，部分进口设备实施了国产化替代，降低设备采购价格，有效地控制了成本。2、本项目建设周期较长，在建设过程中，计划采购的设备因市场变化，性能提高的同时价格下降，使得设备购置资金投入比预算减少。公司通过加强费用控制、管理和监督以及多方询价的方式，使得建筑安装及配套工程费减少，降低了项目建设成本。2017年5月22日，经公司2016年度股东大会审议通过，公司将本项目结余募集资金及利息</w:t>
            </w:r>
            <w:r w:rsidR="00321C38" w:rsidRPr="00B14DD1">
              <w:rPr>
                <w:rFonts w:ascii="黑体" w:eastAsia="黑体" w:hAnsi="宋体" w:cs="宋体" w:hint="eastAsia"/>
                <w:sz w:val="16"/>
                <w:szCs w:val="16"/>
              </w:rPr>
              <w:t>6,580.51万元永久补充流动资金，用于公司主营业务的发展。</w:t>
            </w:r>
          </w:p>
          <w:p w14:paraId="361B4863" w14:textId="77777777" w:rsidR="00321C38" w:rsidRPr="00B14DD1" w:rsidRDefault="00321C38" w:rsidP="00321C38">
            <w:pPr>
              <w:autoSpaceDE w:val="0"/>
              <w:autoSpaceDN w:val="0"/>
              <w:ind w:left="279"/>
              <w:jc w:val="both"/>
              <w:rPr>
                <w:rFonts w:ascii="黑体" w:eastAsia="黑体" w:hAnsi="宋体" w:cs="宋体"/>
                <w:sz w:val="16"/>
                <w:szCs w:val="16"/>
              </w:rPr>
            </w:pPr>
          </w:p>
          <w:p w14:paraId="4FB4CC57" w14:textId="77777777" w:rsidR="00321C38" w:rsidRPr="00B14DD1" w:rsidRDefault="00321C38" w:rsidP="00321C38">
            <w:pPr>
              <w:autoSpaceDE w:val="0"/>
              <w:autoSpaceDN w:val="0"/>
              <w:ind w:left="279"/>
              <w:jc w:val="both"/>
              <w:rPr>
                <w:rFonts w:ascii="黑体" w:eastAsia="黑体" w:hAnsi="宋体" w:cs="宋体"/>
                <w:sz w:val="16"/>
                <w:szCs w:val="16"/>
              </w:rPr>
            </w:pPr>
            <w:r w:rsidRPr="00B14DD1">
              <w:rPr>
                <w:rFonts w:ascii="黑体" w:eastAsia="黑体" w:hAnsi="宋体" w:cs="宋体" w:hint="eastAsia"/>
                <w:sz w:val="16"/>
                <w:szCs w:val="16"/>
              </w:rPr>
              <w:t>适用“营销网络扩建及信息化建设项目”资金结余的原因如下：原计划在北京、上海、武汉、广州等大城市购买办公用房和商业用房，但随着时间的推移，项目实施所涉及的客观情势发生了较大变化，各地房价和购房政策不断调整变动；同时，随着渠道的快速变革以及移动办公便利性的提高，在中心城市购置房产已不再是公司营销网络建设的优先选项。 此外，近年来公司现有产品的销售稳健增长，各级销售网络有序铺设，在各个销售区域内，公司主要依托现有完善的销售队伍、分公司以及子公司，采取租赁办公用房等模式不断完善销售网络，上述模式业已满足公司产品稳步增长的销售需求。2017年8月25日</w:t>
            </w:r>
            <w:r w:rsidRPr="00B14DD1">
              <w:rPr>
                <w:rFonts w:ascii="黑体" w:eastAsia="黑体" w:hAnsi="宋体" w:cs="宋体"/>
                <w:sz w:val="16"/>
                <w:szCs w:val="16"/>
              </w:rPr>
              <w:t>，</w:t>
            </w:r>
            <w:r w:rsidRPr="00B14DD1">
              <w:rPr>
                <w:rFonts w:ascii="黑体" w:eastAsia="黑体" w:hAnsi="宋体" w:cs="宋体" w:hint="eastAsia"/>
                <w:sz w:val="16"/>
                <w:szCs w:val="16"/>
              </w:rPr>
              <w:t>经</w:t>
            </w:r>
            <w:r w:rsidRPr="00B14DD1">
              <w:rPr>
                <w:rFonts w:ascii="黑体" w:eastAsia="黑体" w:hAnsi="宋体" w:cs="宋体"/>
                <w:sz w:val="16"/>
                <w:szCs w:val="16"/>
              </w:rPr>
              <w:t>公司</w:t>
            </w:r>
            <w:r w:rsidRPr="00B14DD1">
              <w:rPr>
                <w:rFonts w:ascii="黑体" w:eastAsia="黑体" w:hAnsi="宋体" w:cs="宋体" w:hint="eastAsia"/>
                <w:sz w:val="16"/>
                <w:szCs w:val="16"/>
              </w:rPr>
              <w:t>2017年</w:t>
            </w:r>
            <w:r w:rsidRPr="00B14DD1">
              <w:rPr>
                <w:rFonts w:ascii="黑体" w:eastAsia="黑体" w:hAnsi="宋体" w:cs="宋体"/>
                <w:sz w:val="16"/>
                <w:szCs w:val="16"/>
              </w:rPr>
              <w:t>度</w:t>
            </w:r>
            <w:r w:rsidRPr="00B14DD1">
              <w:rPr>
                <w:rFonts w:ascii="黑体" w:eastAsia="黑体" w:hAnsi="宋体" w:cs="宋体" w:hint="eastAsia"/>
                <w:sz w:val="16"/>
                <w:szCs w:val="16"/>
              </w:rPr>
              <w:t>第二次临时股东大会审议</w:t>
            </w:r>
            <w:r w:rsidRPr="00B14DD1">
              <w:rPr>
                <w:rFonts w:ascii="黑体" w:eastAsia="黑体" w:hAnsi="宋体" w:cs="宋体"/>
                <w:sz w:val="16"/>
                <w:szCs w:val="16"/>
              </w:rPr>
              <w:t>通过，公司将本</w:t>
            </w:r>
            <w:r w:rsidRPr="00B14DD1">
              <w:rPr>
                <w:rFonts w:ascii="黑体" w:eastAsia="黑体" w:hAnsi="宋体" w:cs="宋体" w:hint="eastAsia"/>
                <w:sz w:val="16"/>
                <w:szCs w:val="16"/>
              </w:rPr>
              <w:t>项目剩余募集资金及利息2,888.</w:t>
            </w:r>
            <w:r w:rsidRPr="00B14DD1">
              <w:rPr>
                <w:rFonts w:ascii="黑体" w:eastAsia="黑体" w:hAnsi="宋体" w:cs="宋体"/>
                <w:sz w:val="16"/>
                <w:szCs w:val="16"/>
              </w:rPr>
              <w:t>52</w:t>
            </w:r>
            <w:r w:rsidRPr="00B14DD1">
              <w:rPr>
                <w:rFonts w:ascii="黑体" w:eastAsia="黑体" w:hAnsi="宋体" w:cs="宋体" w:hint="eastAsia"/>
                <w:sz w:val="16"/>
                <w:szCs w:val="16"/>
              </w:rPr>
              <w:t>万</w:t>
            </w:r>
            <w:r w:rsidRPr="00B14DD1">
              <w:rPr>
                <w:rFonts w:ascii="黑体" w:eastAsia="黑体" w:hAnsi="宋体" w:cs="宋体"/>
                <w:sz w:val="16"/>
                <w:szCs w:val="16"/>
              </w:rPr>
              <w:t>元永久补充流动资金，</w:t>
            </w:r>
            <w:r w:rsidRPr="00B14DD1">
              <w:rPr>
                <w:rFonts w:ascii="黑体" w:eastAsia="黑体" w:hAnsi="宋体" w:cs="宋体" w:hint="eastAsia"/>
                <w:sz w:val="16"/>
                <w:szCs w:val="16"/>
              </w:rPr>
              <w:t>用于公司主营业务的发展。</w:t>
            </w:r>
          </w:p>
          <w:p w14:paraId="660FFF4B" w14:textId="77777777" w:rsidR="00321C38" w:rsidRPr="00B14DD1" w:rsidRDefault="00321C38" w:rsidP="00321C38">
            <w:pPr>
              <w:autoSpaceDE w:val="0"/>
              <w:autoSpaceDN w:val="0"/>
              <w:ind w:left="279"/>
              <w:jc w:val="both"/>
              <w:rPr>
                <w:rFonts w:ascii="黑体" w:eastAsia="黑体" w:hAnsi="宋体" w:cs="宋体"/>
                <w:sz w:val="16"/>
                <w:szCs w:val="16"/>
              </w:rPr>
            </w:pPr>
          </w:p>
          <w:p w14:paraId="35E5E4D7" w14:textId="0EC1CA59" w:rsidR="00A44E8B" w:rsidRPr="00B14DD1" w:rsidRDefault="00321C38" w:rsidP="00321C38">
            <w:pPr>
              <w:autoSpaceDE w:val="0"/>
              <w:autoSpaceDN w:val="0"/>
              <w:ind w:left="279"/>
              <w:jc w:val="both"/>
              <w:rPr>
                <w:rFonts w:ascii="黑体" w:eastAsia="黑体" w:hAnsi="宋体" w:cs="宋体"/>
                <w:sz w:val="16"/>
                <w:szCs w:val="16"/>
              </w:rPr>
            </w:pPr>
            <w:r w:rsidRPr="00B14DD1">
              <w:rPr>
                <w:rFonts w:ascii="黑体" w:eastAsia="黑体" w:hAnsi="宋体" w:cs="宋体" w:hint="eastAsia"/>
                <w:sz w:val="16"/>
                <w:szCs w:val="16"/>
              </w:rPr>
              <w:t>适用</w:t>
            </w:r>
            <w:r w:rsidRPr="00B14DD1">
              <w:rPr>
                <w:rFonts w:ascii="黑体" w:eastAsia="黑体" w:hAnsi="宋体" w:cs="宋体"/>
                <w:sz w:val="16"/>
                <w:szCs w:val="16"/>
              </w:rPr>
              <w:t>“</w:t>
            </w:r>
            <w:r w:rsidRPr="00B14DD1">
              <w:rPr>
                <w:rFonts w:ascii="黑体" w:eastAsia="黑体" w:hAnsi="宋体" w:cs="宋体"/>
                <w:sz w:val="16"/>
                <w:szCs w:val="16"/>
              </w:rPr>
              <w:t>变应原研发中心技术改造项目</w:t>
            </w:r>
            <w:r w:rsidRPr="00B14DD1">
              <w:rPr>
                <w:rFonts w:ascii="黑体" w:eastAsia="黑体" w:hAnsi="宋体" w:cs="宋体"/>
                <w:sz w:val="16"/>
                <w:szCs w:val="16"/>
              </w:rPr>
              <w:t>”</w:t>
            </w:r>
            <w:r w:rsidRPr="00B14DD1">
              <w:rPr>
                <w:rFonts w:ascii="黑体" w:eastAsia="黑体" w:hAnsi="宋体" w:cs="宋体"/>
                <w:sz w:val="16"/>
                <w:szCs w:val="16"/>
              </w:rPr>
              <w:t xml:space="preserve"> 已达到预定可使用状态，实际投资金额与承诺投资金额基本相符，该</w:t>
            </w:r>
            <w:proofErr w:type="gramStart"/>
            <w:r w:rsidRPr="00B14DD1">
              <w:rPr>
                <w:rFonts w:ascii="黑体" w:eastAsia="黑体" w:hAnsi="宋体" w:cs="宋体"/>
                <w:sz w:val="16"/>
                <w:szCs w:val="16"/>
              </w:rPr>
              <w:t>项目结项并</w:t>
            </w:r>
            <w:proofErr w:type="gramEnd"/>
            <w:r w:rsidRPr="00B14DD1">
              <w:rPr>
                <w:rFonts w:ascii="黑体" w:eastAsia="黑体" w:hAnsi="宋体" w:cs="宋体"/>
                <w:sz w:val="16"/>
                <w:szCs w:val="16"/>
              </w:rPr>
              <w:t>将结余募集资金及利息共计468.37万元永久补充流动资金。</w:t>
            </w:r>
            <w:r w:rsidR="00A44E8B" w:rsidRPr="00B14DD1">
              <w:rPr>
                <w:rFonts w:ascii="黑体" w:eastAsia="黑体" w:hAnsi="宋体" w:cs="宋体"/>
                <w:sz w:val="16"/>
                <w:szCs w:val="16"/>
              </w:rPr>
              <w:t xml:space="preserve">  </w:t>
            </w:r>
          </w:p>
        </w:tc>
      </w:tr>
      <w:tr w:rsidR="00B14DD1" w:rsidRPr="00B14DD1" w14:paraId="1AF20FCD" w14:textId="77777777" w:rsidTr="00EF76BB">
        <w:tc>
          <w:tcPr>
            <w:tcW w:w="1820" w:type="dxa"/>
            <w:tcBorders>
              <w:top w:val="single" w:sz="4" w:space="0" w:color="auto"/>
              <w:left w:val="single" w:sz="4" w:space="0" w:color="auto"/>
              <w:bottom w:val="single" w:sz="4" w:space="0" w:color="auto"/>
              <w:right w:val="single" w:sz="4" w:space="0" w:color="auto"/>
            </w:tcBorders>
            <w:shd w:val="clear" w:color="auto" w:fill="auto"/>
            <w:vAlign w:val="center"/>
          </w:tcPr>
          <w:p w14:paraId="51632CAA" w14:textId="77777777" w:rsidR="00EF76BB" w:rsidRPr="00B14DD1" w:rsidRDefault="00EF76BB" w:rsidP="00EF76BB">
            <w:pPr>
              <w:autoSpaceDE w:val="0"/>
              <w:autoSpaceDN w:val="0"/>
              <w:rPr>
                <w:rFonts w:ascii="黑体" w:eastAsia="黑体" w:hAnsi="宋体"/>
                <w:sz w:val="16"/>
                <w:szCs w:val="16"/>
                <w:highlight w:val="yellow"/>
              </w:rPr>
            </w:pPr>
            <w:r w:rsidRPr="00B14DD1">
              <w:rPr>
                <w:rFonts w:ascii="黑体" w:eastAsia="黑体" w:hAnsi="宋体" w:cs="宋体" w:hint="eastAsia"/>
                <w:sz w:val="16"/>
                <w:szCs w:val="16"/>
              </w:rPr>
              <w:t>尚未使用的募集资金用途及去向</w:t>
            </w:r>
          </w:p>
        </w:tc>
        <w:tc>
          <w:tcPr>
            <w:tcW w:w="8545" w:type="dxa"/>
            <w:tcBorders>
              <w:top w:val="single" w:sz="4" w:space="0" w:color="auto"/>
              <w:left w:val="single" w:sz="4" w:space="0" w:color="auto"/>
              <w:bottom w:val="single" w:sz="4" w:space="0" w:color="auto"/>
              <w:right w:val="single" w:sz="4" w:space="0" w:color="auto"/>
            </w:tcBorders>
            <w:shd w:val="clear" w:color="auto" w:fill="auto"/>
            <w:vAlign w:val="center"/>
          </w:tcPr>
          <w:p w14:paraId="64B55105" w14:textId="77777777" w:rsidR="00EF76BB" w:rsidRPr="00B14DD1" w:rsidRDefault="00EF76BB" w:rsidP="00EF76BB">
            <w:pPr>
              <w:autoSpaceDE w:val="0"/>
              <w:autoSpaceDN w:val="0"/>
              <w:ind w:firstLine="274"/>
              <w:rPr>
                <w:rFonts w:ascii="黑体" w:eastAsia="黑体" w:hAnsi="宋体"/>
                <w:sz w:val="16"/>
                <w:szCs w:val="16"/>
              </w:rPr>
            </w:pPr>
            <w:r w:rsidRPr="00B14DD1">
              <w:rPr>
                <w:rFonts w:ascii="黑体" w:eastAsia="黑体" w:hAnsi="宋体" w:cs="宋体" w:hint="eastAsia"/>
                <w:sz w:val="16"/>
                <w:szCs w:val="16"/>
              </w:rPr>
              <w:t>尚未使用的募集资金均存放在本公司募集资金专户内。</w:t>
            </w:r>
          </w:p>
        </w:tc>
      </w:tr>
      <w:tr w:rsidR="00B14DD1" w:rsidRPr="00B14DD1" w14:paraId="60F0D59E" w14:textId="77777777" w:rsidTr="00EF76BB">
        <w:tc>
          <w:tcPr>
            <w:tcW w:w="1820" w:type="dxa"/>
            <w:tcBorders>
              <w:top w:val="single" w:sz="4" w:space="0" w:color="auto"/>
              <w:left w:val="single" w:sz="4" w:space="0" w:color="auto"/>
              <w:bottom w:val="single" w:sz="4" w:space="0" w:color="auto"/>
              <w:right w:val="single" w:sz="4" w:space="0" w:color="auto"/>
            </w:tcBorders>
            <w:shd w:val="clear" w:color="auto" w:fill="auto"/>
            <w:vAlign w:val="center"/>
          </w:tcPr>
          <w:p w14:paraId="5354DCED" w14:textId="77777777" w:rsidR="00EF76BB" w:rsidRPr="00B14DD1" w:rsidRDefault="00EF76BB" w:rsidP="00EF76BB">
            <w:pPr>
              <w:autoSpaceDE w:val="0"/>
              <w:autoSpaceDN w:val="0"/>
              <w:rPr>
                <w:rFonts w:ascii="黑体" w:eastAsia="黑体" w:hAnsi="宋体"/>
                <w:sz w:val="16"/>
                <w:szCs w:val="16"/>
                <w:highlight w:val="yellow"/>
              </w:rPr>
            </w:pPr>
            <w:r w:rsidRPr="00B14DD1">
              <w:rPr>
                <w:rFonts w:ascii="黑体" w:eastAsia="黑体" w:hAnsi="宋体" w:cs="宋体" w:hint="eastAsia"/>
                <w:sz w:val="16"/>
                <w:szCs w:val="16"/>
              </w:rPr>
              <w:t>募集资金使用及披露中存在的问题或其他情况</w:t>
            </w:r>
          </w:p>
        </w:tc>
        <w:tc>
          <w:tcPr>
            <w:tcW w:w="8545" w:type="dxa"/>
            <w:tcBorders>
              <w:top w:val="single" w:sz="4" w:space="0" w:color="auto"/>
              <w:left w:val="single" w:sz="4" w:space="0" w:color="auto"/>
              <w:bottom w:val="single" w:sz="4" w:space="0" w:color="auto"/>
              <w:right w:val="single" w:sz="4" w:space="0" w:color="auto"/>
            </w:tcBorders>
            <w:shd w:val="clear" w:color="auto" w:fill="auto"/>
            <w:vAlign w:val="center"/>
          </w:tcPr>
          <w:p w14:paraId="79AC4570" w14:textId="4905075B" w:rsidR="00EF76BB" w:rsidRPr="00B14DD1" w:rsidRDefault="00CB3244" w:rsidP="00EF76BB">
            <w:pPr>
              <w:autoSpaceDE w:val="0"/>
              <w:autoSpaceDN w:val="0"/>
              <w:ind w:firstLine="274"/>
              <w:rPr>
                <w:rFonts w:ascii="黑体" w:eastAsia="黑体" w:hAnsi="宋体"/>
                <w:sz w:val="16"/>
                <w:szCs w:val="16"/>
              </w:rPr>
            </w:pPr>
            <w:r w:rsidRPr="00B14DD1">
              <w:rPr>
                <w:rFonts w:ascii="黑体" w:eastAsia="黑体" w:hAnsi="宋体" w:cs="宋体" w:hint="eastAsia"/>
                <w:sz w:val="16"/>
                <w:szCs w:val="16"/>
              </w:rPr>
              <w:t>上述项目均已结项，本期投入的少量资金均为按约支付相关工程或设备尾款。</w:t>
            </w:r>
          </w:p>
        </w:tc>
      </w:tr>
    </w:tbl>
    <w:p w14:paraId="123FF906" w14:textId="77777777" w:rsidR="00EF76BB" w:rsidRPr="00371657" w:rsidRDefault="00EF76BB" w:rsidP="00EF76BB">
      <w:pPr>
        <w:widowControl w:val="0"/>
        <w:autoSpaceDE w:val="0"/>
        <w:autoSpaceDN w:val="0"/>
        <w:adjustRightInd w:val="0"/>
        <w:ind w:right="480"/>
        <w:jc w:val="center"/>
        <w:rPr>
          <w:rFonts w:ascii="黑体" w:eastAsia="黑体" w:hAnsi="宋体"/>
          <w:b/>
        </w:rPr>
      </w:pPr>
      <w:r w:rsidRPr="00A318F0">
        <w:rPr>
          <w:rFonts w:ascii="黑体" w:eastAsia="黑体" w:hAnsi="宋体" w:hint="eastAsia"/>
          <w:b/>
        </w:rPr>
        <w:t>附件一、募集资金实际使用情况对照表(续)</w:t>
      </w:r>
    </w:p>
    <w:sectPr w:rsidR="00EF76BB" w:rsidRPr="00371657" w:rsidSect="00E965DE">
      <w:footerReference w:type="default" r:id="rId19"/>
      <w:pgSz w:w="11907" w:h="16840" w:code="9"/>
      <w:pgMar w:top="1440" w:right="1797" w:bottom="1440"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9FF974" w14:textId="77777777" w:rsidR="008F1D0D" w:rsidRDefault="008F1D0D">
      <w:r>
        <w:separator/>
      </w:r>
    </w:p>
  </w:endnote>
  <w:endnote w:type="continuationSeparator" w:id="0">
    <w:p w14:paraId="279907C8" w14:textId="77777777" w:rsidR="008F1D0D" w:rsidRDefault="008F1D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altName w:val="STKaiti"/>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2ED9BB" w14:textId="77777777" w:rsidR="00025B26" w:rsidRDefault="00025B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2639DFF" w14:textId="77777777" w:rsidR="00025B26" w:rsidRDefault="00025B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AD4093" w14:textId="77777777" w:rsidR="00025B26" w:rsidRDefault="00025B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CA17C" w14:textId="02C175F8" w:rsidR="00025B26" w:rsidRPr="00E965DE" w:rsidRDefault="00025B26">
    <w:pPr>
      <w:pStyle w:val="Footer"/>
      <w:jc w:val="center"/>
      <w:rPr>
        <w:rFonts w:ascii="黑体" w:eastAsia="黑体"/>
        <w:sz w:val="22"/>
        <w:szCs w:val="22"/>
      </w:rPr>
    </w:pPr>
    <w:r w:rsidRPr="00E965DE">
      <w:rPr>
        <w:rStyle w:val="PageNumber"/>
        <w:rFonts w:ascii="黑体" w:eastAsia="黑体" w:hint="eastAsia"/>
        <w:sz w:val="22"/>
        <w:szCs w:val="22"/>
      </w:rPr>
      <w:fldChar w:fldCharType="begin"/>
    </w:r>
    <w:r w:rsidRPr="00E965DE">
      <w:rPr>
        <w:rStyle w:val="PageNumber"/>
        <w:rFonts w:ascii="黑体" w:eastAsia="黑体" w:hint="eastAsia"/>
        <w:sz w:val="22"/>
        <w:szCs w:val="22"/>
      </w:rPr>
      <w:instrText xml:space="preserve"> PAGE </w:instrText>
    </w:r>
    <w:r w:rsidRPr="00E965DE">
      <w:rPr>
        <w:rStyle w:val="PageNumber"/>
        <w:rFonts w:ascii="黑体" w:eastAsia="黑体" w:hint="eastAsia"/>
        <w:sz w:val="22"/>
        <w:szCs w:val="22"/>
      </w:rPr>
      <w:fldChar w:fldCharType="separate"/>
    </w:r>
    <w:r w:rsidR="00D523C2">
      <w:rPr>
        <w:rStyle w:val="PageNumber"/>
        <w:rFonts w:ascii="黑体" w:eastAsia="黑体"/>
        <w:noProof/>
        <w:sz w:val="22"/>
        <w:szCs w:val="22"/>
      </w:rPr>
      <w:t>5</w:t>
    </w:r>
    <w:r w:rsidRPr="00E965DE">
      <w:rPr>
        <w:rStyle w:val="PageNumber"/>
        <w:rFonts w:ascii="黑体" w:eastAsia="黑体" w:hint="eastAsia"/>
        <w:sz w:val="22"/>
        <w:szCs w:val="2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663B2" w14:textId="77777777" w:rsidR="00025B26" w:rsidRPr="00E965DE" w:rsidRDefault="00025B26">
    <w:pPr>
      <w:pStyle w:val="Footer"/>
      <w:jc w:val="center"/>
      <w:rPr>
        <w:rFonts w:ascii="黑体" w:eastAsia="黑体"/>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008056" w14:textId="77777777" w:rsidR="008F1D0D" w:rsidRDefault="008F1D0D">
      <w:r>
        <w:separator/>
      </w:r>
    </w:p>
  </w:footnote>
  <w:footnote w:type="continuationSeparator" w:id="0">
    <w:p w14:paraId="2DB847AC" w14:textId="77777777" w:rsidR="008F1D0D" w:rsidRDefault="008F1D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AFEB93" w14:textId="77777777" w:rsidR="00025B26" w:rsidRDefault="00025B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36CE2B" w14:textId="77777777" w:rsidR="00025B26" w:rsidRDefault="00025B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E5C80" w14:textId="77777777" w:rsidR="00025B26" w:rsidRDefault="00025B2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DCA75" w14:textId="77777777" w:rsidR="00025B26" w:rsidRDefault="00025B2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11E9F2" w14:textId="77777777" w:rsidR="00025B26" w:rsidRDefault="00025B2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77522A" w14:textId="77777777" w:rsidR="00025B26" w:rsidRDefault="00025B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B6A25"/>
    <w:multiLevelType w:val="hybridMultilevel"/>
    <w:tmpl w:val="9DECE1B8"/>
    <w:lvl w:ilvl="0" w:tplc="7B06F7D8">
      <w:start w:val="1"/>
      <w:numFmt w:val="japaneseCounting"/>
      <w:lvlText w:val="(%1)"/>
      <w:lvlJc w:val="left"/>
      <w:pPr>
        <w:ind w:left="1146" w:hanging="72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15:restartNumberingAfterBreak="0">
    <w:nsid w:val="48B339C8"/>
    <w:multiLevelType w:val="hybridMultilevel"/>
    <w:tmpl w:val="6D722CAE"/>
    <w:lvl w:ilvl="0" w:tplc="CEA62B38">
      <w:start w:val="1"/>
      <w:numFmt w:val="japaneseCounting"/>
      <w:lvlText w:val="(%1)"/>
      <w:lvlJc w:val="left"/>
      <w:pPr>
        <w:ind w:left="906" w:hanging="48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15:restartNumberingAfterBreak="0">
    <w:nsid w:val="53727D35"/>
    <w:multiLevelType w:val="hybridMultilevel"/>
    <w:tmpl w:val="2840731C"/>
    <w:lvl w:ilvl="0" w:tplc="FFFFFFFF">
      <w:start w:val="1"/>
      <w:numFmt w:val="japaneseCounting"/>
      <w:lvlText w:val="%1、"/>
      <w:lvlJc w:val="left"/>
      <w:pPr>
        <w:tabs>
          <w:tab w:val="num" w:pos="1080"/>
        </w:tabs>
        <w:ind w:left="1080" w:hanging="720"/>
      </w:pPr>
      <w:rPr>
        <w:rFonts w:hint="eastAsia"/>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76975FCD"/>
    <w:multiLevelType w:val="hybridMultilevel"/>
    <w:tmpl w:val="DC820A1E"/>
    <w:lvl w:ilvl="0" w:tplc="F95CD180">
      <w:start w:val="2"/>
      <w:numFmt w:val="japaneseCounting"/>
      <w:lvlText w:val="%1、"/>
      <w:lvlJc w:val="left"/>
      <w:pPr>
        <w:ind w:left="1200" w:hanging="72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812"/>
    <w:rsid w:val="00001402"/>
    <w:rsid w:val="00001B1D"/>
    <w:rsid w:val="00001D50"/>
    <w:rsid w:val="00003904"/>
    <w:rsid w:val="00005957"/>
    <w:rsid w:val="0001156E"/>
    <w:rsid w:val="00012559"/>
    <w:rsid w:val="00014C56"/>
    <w:rsid w:val="00016559"/>
    <w:rsid w:val="00023031"/>
    <w:rsid w:val="000232E1"/>
    <w:rsid w:val="00025B26"/>
    <w:rsid w:val="00033884"/>
    <w:rsid w:val="000369B5"/>
    <w:rsid w:val="0004430E"/>
    <w:rsid w:val="0005462B"/>
    <w:rsid w:val="00054D4D"/>
    <w:rsid w:val="00054E54"/>
    <w:rsid w:val="0007218B"/>
    <w:rsid w:val="00072806"/>
    <w:rsid w:val="00075902"/>
    <w:rsid w:val="00075D24"/>
    <w:rsid w:val="00076B12"/>
    <w:rsid w:val="00080AEE"/>
    <w:rsid w:val="00080D3A"/>
    <w:rsid w:val="00081663"/>
    <w:rsid w:val="000829EE"/>
    <w:rsid w:val="0008358B"/>
    <w:rsid w:val="000858FD"/>
    <w:rsid w:val="000917CA"/>
    <w:rsid w:val="00095E1E"/>
    <w:rsid w:val="000A7ABE"/>
    <w:rsid w:val="000C36BD"/>
    <w:rsid w:val="000C52E4"/>
    <w:rsid w:val="000D530D"/>
    <w:rsid w:val="000D6238"/>
    <w:rsid w:val="000E498B"/>
    <w:rsid w:val="000F2D7D"/>
    <w:rsid w:val="000F43F0"/>
    <w:rsid w:val="0010261C"/>
    <w:rsid w:val="00102DA4"/>
    <w:rsid w:val="00105B2C"/>
    <w:rsid w:val="00107586"/>
    <w:rsid w:val="00114043"/>
    <w:rsid w:val="00120038"/>
    <w:rsid w:val="00120D34"/>
    <w:rsid w:val="00125A15"/>
    <w:rsid w:val="00126587"/>
    <w:rsid w:val="00134A25"/>
    <w:rsid w:val="00135BF8"/>
    <w:rsid w:val="001416D6"/>
    <w:rsid w:val="001419AB"/>
    <w:rsid w:val="00141F00"/>
    <w:rsid w:val="00143A35"/>
    <w:rsid w:val="00157F45"/>
    <w:rsid w:val="001621DB"/>
    <w:rsid w:val="001639C9"/>
    <w:rsid w:val="00166848"/>
    <w:rsid w:val="00166B44"/>
    <w:rsid w:val="00167E33"/>
    <w:rsid w:val="00170096"/>
    <w:rsid w:val="0017186C"/>
    <w:rsid w:val="00172944"/>
    <w:rsid w:val="00173CB2"/>
    <w:rsid w:val="00174DE1"/>
    <w:rsid w:val="00175009"/>
    <w:rsid w:val="00180607"/>
    <w:rsid w:val="001822D7"/>
    <w:rsid w:val="00186561"/>
    <w:rsid w:val="00186764"/>
    <w:rsid w:val="0019226D"/>
    <w:rsid w:val="0019437C"/>
    <w:rsid w:val="0019792C"/>
    <w:rsid w:val="001A1747"/>
    <w:rsid w:val="001A41E7"/>
    <w:rsid w:val="001A46BA"/>
    <w:rsid w:val="001C2294"/>
    <w:rsid w:val="001C289C"/>
    <w:rsid w:val="001C382E"/>
    <w:rsid w:val="001C6952"/>
    <w:rsid w:val="001C7EBA"/>
    <w:rsid w:val="001D08D9"/>
    <w:rsid w:val="001D1199"/>
    <w:rsid w:val="001D13FF"/>
    <w:rsid w:val="001D38D6"/>
    <w:rsid w:val="001F21C9"/>
    <w:rsid w:val="001F2CD6"/>
    <w:rsid w:val="001F434C"/>
    <w:rsid w:val="001F7FB3"/>
    <w:rsid w:val="002018C5"/>
    <w:rsid w:val="00201F67"/>
    <w:rsid w:val="002061B2"/>
    <w:rsid w:val="00210D2E"/>
    <w:rsid w:val="002169B1"/>
    <w:rsid w:val="00216D72"/>
    <w:rsid w:val="0021721E"/>
    <w:rsid w:val="00217B03"/>
    <w:rsid w:val="00220F9D"/>
    <w:rsid w:val="002242FF"/>
    <w:rsid w:val="00225FA0"/>
    <w:rsid w:val="00226326"/>
    <w:rsid w:val="00227906"/>
    <w:rsid w:val="00233E33"/>
    <w:rsid w:val="0023584C"/>
    <w:rsid w:val="00237F7A"/>
    <w:rsid w:val="0024388C"/>
    <w:rsid w:val="00245BF1"/>
    <w:rsid w:val="00245F39"/>
    <w:rsid w:val="00253B61"/>
    <w:rsid w:val="00270370"/>
    <w:rsid w:val="002723A2"/>
    <w:rsid w:val="00283575"/>
    <w:rsid w:val="00286488"/>
    <w:rsid w:val="00290435"/>
    <w:rsid w:val="00291227"/>
    <w:rsid w:val="00291B0B"/>
    <w:rsid w:val="0029265B"/>
    <w:rsid w:val="0029551D"/>
    <w:rsid w:val="0029791E"/>
    <w:rsid w:val="002A3C54"/>
    <w:rsid w:val="002A50B5"/>
    <w:rsid w:val="002A5F65"/>
    <w:rsid w:val="002B2D10"/>
    <w:rsid w:val="002B43C4"/>
    <w:rsid w:val="002B67EE"/>
    <w:rsid w:val="002B7B22"/>
    <w:rsid w:val="002B7FB5"/>
    <w:rsid w:val="002C780C"/>
    <w:rsid w:val="002D0D8D"/>
    <w:rsid w:val="002D0F5C"/>
    <w:rsid w:val="002D2A55"/>
    <w:rsid w:val="002D6737"/>
    <w:rsid w:val="002D747E"/>
    <w:rsid w:val="002E63D7"/>
    <w:rsid w:val="002E66A8"/>
    <w:rsid w:val="002E6E20"/>
    <w:rsid w:val="002F2396"/>
    <w:rsid w:val="002F4437"/>
    <w:rsid w:val="002F457C"/>
    <w:rsid w:val="002F5524"/>
    <w:rsid w:val="00300229"/>
    <w:rsid w:val="00300B92"/>
    <w:rsid w:val="00300D0A"/>
    <w:rsid w:val="003010E9"/>
    <w:rsid w:val="00304E9D"/>
    <w:rsid w:val="00305886"/>
    <w:rsid w:val="00315489"/>
    <w:rsid w:val="00315685"/>
    <w:rsid w:val="00316705"/>
    <w:rsid w:val="00320DFC"/>
    <w:rsid w:val="00321C38"/>
    <w:rsid w:val="00325861"/>
    <w:rsid w:val="0033337F"/>
    <w:rsid w:val="0035038F"/>
    <w:rsid w:val="0035071A"/>
    <w:rsid w:val="00353550"/>
    <w:rsid w:val="00353609"/>
    <w:rsid w:val="003620B7"/>
    <w:rsid w:val="00365A3D"/>
    <w:rsid w:val="00366773"/>
    <w:rsid w:val="00366EC1"/>
    <w:rsid w:val="003713A4"/>
    <w:rsid w:val="00371657"/>
    <w:rsid w:val="003754D6"/>
    <w:rsid w:val="003819C3"/>
    <w:rsid w:val="003843CD"/>
    <w:rsid w:val="00391A1C"/>
    <w:rsid w:val="00395EF6"/>
    <w:rsid w:val="003A121B"/>
    <w:rsid w:val="003A5CE3"/>
    <w:rsid w:val="003A65B8"/>
    <w:rsid w:val="003B31BE"/>
    <w:rsid w:val="003B6C04"/>
    <w:rsid w:val="003C2269"/>
    <w:rsid w:val="003C2466"/>
    <w:rsid w:val="003C3AF5"/>
    <w:rsid w:val="003C65BD"/>
    <w:rsid w:val="003C774E"/>
    <w:rsid w:val="003C7C9F"/>
    <w:rsid w:val="003D269D"/>
    <w:rsid w:val="003E475D"/>
    <w:rsid w:val="003E6E68"/>
    <w:rsid w:val="003F3341"/>
    <w:rsid w:val="003F38F4"/>
    <w:rsid w:val="003F3A9E"/>
    <w:rsid w:val="003F3D55"/>
    <w:rsid w:val="003F5A82"/>
    <w:rsid w:val="003F5F51"/>
    <w:rsid w:val="00400971"/>
    <w:rsid w:val="00403609"/>
    <w:rsid w:val="00405422"/>
    <w:rsid w:val="00415CB3"/>
    <w:rsid w:val="0042181E"/>
    <w:rsid w:val="00424D97"/>
    <w:rsid w:val="00427A36"/>
    <w:rsid w:val="00430034"/>
    <w:rsid w:val="00432E5D"/>
    <w:rsid w:val="00433EFC"/>
    <w:rsid w:val="00434543"/>
    <w:rsid w:val="0043501A"/>
    <w:rsid w:val="00444880"/>
    <w:rsid w:val="00445E0D"/>
    <w:rsid w:val="00446088"/>
    <w:rsid w:val="0044777A"/>
    <w:rsid w:val="00451152"/>
    <w:rsid w:val="00451A84"/>
    <w:rsid w:val="004525E2"/>
    <w:rsid w:val="00453DFA"/>
    <w:rsid w:val="0045505B"/>
    <w:rsid w:val="0045587B"/>
    <w:rsid w:val="00455B5A"/>
    <w:rsid w:val="0045734B"/>
    <w:rsid w:val="00460C66"/>
    <w:rsid w:val="00462445"/>
    <w:rsid w:val="00464684"/>
    <w:rsid w:val="004704ED"/>
    <w:rsid w:val="00471EBD"/>
    <w:rsid w:val="004749B7"/>
    <w:rsid w:val="00474E79"/>
    <w:rsid w:val="00476126"/>
    <w:rsid w:val="00484218"/>
    <w:rsid w:val="00487E90"/>
    <w:rsid w:val="00493832"/>
    <w:rsid w:val="004A3A1D"/>
    <w:rsid w:val="004A4B0E"/>
    <w:rsid w:val="004B3328"/>
    <w:rsid w:val="004C0F21"/>
    <w:rsid w:val="004C1CC2"/>
    <w:rsid w:val="004C5B9C"/>
    <w:rsid w:val="004D2288"/>
    <w:rsid w:val="004D2A8B"/>
    <w:rsid w:val="004D3DBB"/>
    <w:rsid w:val="004D40B8"/>
    <w:rsid w:val="004D6B35"/>
    <w:rsid w:val="004D6FCF"/>
    <w:rsid w:val="004E2B27"/>
    <w:rsid w:val="004E380D"/>
    <w:rsid w:val="004F0964"/>
    <w:rsid w:val="004F2081"/>
    <w:rsid w:val="00505624"/>
    <w:rsid w:val="00506B6A"/>
    <w:rsid w:val="00513CDD"/>
    <w:rsid w:val="00521B4A"/>
    <w:rsid w:val="00523D6F"/>
    <w:rsid w:val="00524BE7"/>
    <w:rsid w:val="0052689F"/>
    <w:rsid w:val="00527BA6"/>
    <w:rsid w:val="00530796"/>
    <w:rsid w:val="005326AC"/>
    <w:rsid w:val="0053517C"/>
    <w:rsid w:val="00535B83"/>
    <w:rsid w:val="00537430"/>
    <w:rsid w:val="00543269"/>
    <w:rsid w:val="00544305"/>
    <w:rsid w:val="005463F0"/>
    <w:rsid w:val="0054756C"/>
    <w:rsid w:val="00550FC7"/>
    <w:rsid w:val="005550F0"/>
    <w:rsid w:val="005565CC"/>
    <w:rsid w:val="005565F3"/>
    <w:rsid w:val="00557C57"/>
    <w:rsid w:val="00560A22"/>
    <w:rsid w:val="00566BFF"/>
    <w:rsid w:val="00567468"/>
    <w:rsid w:val="00567774"/>
    <w:rsid w:val="005779B7"/>
    <w:rsid w:val="00587ADE"/>
    <w:rsid w:val="005974BE"/>
    <w:rsid w:val="00597775"/>
    <w:rsid w:val="005A3F3E"/>
    <w:rsid w:val="005A4C94"/>
    <w:rsid w:val="005B1290"/>
    <w:rsid w:val="005B344E"/>
    <w:rsid w:val="005B4D9B"/>
    <w:rsid w:val="005C4E85"/>
    <w:rsid w:val="005D2F62"/>
    <w:rsid w:val="005D32AC"/>
    <w:rsid w:val="005D75EB"/>
    <w:rsid w:val="005E3D47"/>
    <w:rsid w:val="005E483E"/>
    <w:rsid w:val="005E72AE"/>
    <w:rsid w:val="005F0DC5"/>
    <w:rsid w:val="005F1CF0"/>
    <w:rsid w:val="005F1F65"/>
    <w:rsid w:val="005F3121"/>
    <w:rsid w:val="005F56C3"/>
    <w:rsid w:val="005F7833"/>
    <w:rsid w:val="00601849"/>
    <w:rsid w:val="006055FF"/>
    <w:rsid w:val="0060602B"/>
    <w:rsid w:val="00606216"/>
    <w:rsid w:val="006076F9"/>
    <w:rsid w:val="006123BE"/>
    <w:rsid w:val="00640E9D"/>
    <w:rsid w:val="00651EE7"/>
    <w:rsid w:val="00655999"/>
    <w:rsid w:val="0066106B"/>
    <w:rsid w:val="00664ABF"/>
    <w:rsid w:val="00666BFC"/>
    <w:rsid w:val="00667FD0"/>
    <w:rsid w:val="00670CCF"/>
    <w:rsid w:val="00671B74"/>
    <w:rsid w:val="00674F61"/>
    <w:rsid w:val="0067612B"/>
    <w:rsid w:val="0067799D"/>
    <w:rsid w:val="00681240"/>
    <w:rsid w:val="00682B94"/>
    <w:rsid w:val="006848C3"/>
    <w:rsid w:val="00687713"/>
    <w:rsid w:val="0069398E"/>
    <w:rsid w:val="00695D1C"/>
    <w:rsid w:val="00695E5A"/>
    <w:rsid w:val="006961F6"/>
    <w:rsid w:val="006A0805"/>
    <w:rsid w:val="006A1134"/>
    <w:rsid w:val="006A11D6"/>
    <w:rsid w:val="006A492D"/>
    <w:rsid w:val="006A72D4"/>
    <w:rsid w:val="006A7E47"/>
    <w:rsid w:val="006B3B9A"/>
    <w:rsid w:val="006B4615"/>
    <w:rsid w:val="006B5523"/>
    <w:rsid w:val="006C36AE"/>
    <w:rsid w:val="006D3186"/>
    <w:rsid w:val="006D342B"/>
    <w:rsid w:val="006D4AE9"/>
    <w:rsid w:val="006D6CC7"/>
    <w:rsid w:val="006E0B56"/>
    <w:rsid w:val="006E4F10"/>
    <w:rsid w:val="006E59AB"/>
    <w:rsid w:val="006E7E19"/>
    <w:rsid w:val="006F007F"/>
    <w:rsid w:val="006F1C47"/>
    <w:rsid w:val="007034D2"/>
    <w:rsid w:val="00703D86"/>
    <w:rsid w:val="00706CF9"/>
    <w:rsid w:val="00712380"/>
    <w:rsid w:val="00721821"/>
    <w:rsid w:val="00725956"/>
    <w:rsid w:val="007260E0"/>
    <w:rsid w:val="007272E3"/>
    <w:rsid w:val="00731984"/>
    <w:rsid w:val="00734483"/>
    <w:rsid w:val="00741293"/>
    <w:rsid w:val="007418BC"/>
    <w:rsid w:val="00745175"/>
    <w:rsid w:val="00764445"/>
    <w:rsid w:val="00767CB4"/>
    <w:rsid w:val="00767F84"/>
    <w:rsid w:val="0077182E"/>
    <w:rsid w:val="00774879"/>
    <w:rsid w:val="007768E2"/>
    <w:rsid w:val="00782F3E"/>
    <w:rsid w:val="0078664A"/>
    <w:rsid w:val="00787E69"/>
    <w:rsid w:val="00790C55"/>
    <w:rsid w:val="007A00EF"/>
    <w:rsid w:val="007A068D"/>
    <w:rsid w:val="007A7955"/>
    <w:rsid w:val="007B1BEC"/>
    <w:rsid w:val="007B213C"/>
    <w:rsid w:val="007B337E"/>
    <w:rsid w:val="007B3953"/>
    <w:rsid w:val="007B70D7"/>
    <w:rsid w:val="007B7BC9"/>
    <w:rsid w:val="007C21F7"/>
    <w:rsid w:val="007C4B51"/>
    <w:rsid w:val="007D2323"/>
    <w:rsid w:val="007D685F"/>
    <w:rsid w:val="007E2277"/>
    <w:rsid w:val="007E6676"/>
    <w:rsid w:val="007F6BA0"/>
    <w:rsid w:val="00810EC6"/>
    <w:rsid w:val="00815ED2"/>
    <w:rsid w:val="00816288"/>
    <w:rsid w:val="00817675"/>
    <w:rsid w:val="0082596C"/>
    <w:rsid w:val="00826B40"/>
    <w:rsid w:val="00827F5B"/>
    <w:rsid w:val="00837C29"/>
    <w:rsid w:val="00840FC2"/>
    <w:rsid w:val="00842E94"/>
    <w:rsid w:val="0085555A"/>
    <w:rsid w:val="00856827"/>
    <w:rsid w:val="00856F43"/>
    <w:rsid w:val="00857DD6"/>
    <w:rsid w:val="00857EFF"/>
    <w:rsid w:val="008615E3"/>
    <w:rsid w:val="0086538C"/>
    <w:rsid w:val="00866DB5"/>
    <w:rsid w:val="00871E5C"/>
    <w:rsid w:val="008740FF"/>
    <w:rsid w:val="00876E9C"/>
    <w:rsid w:val="00883067"/>
    <w:rsid w:val="00887BC9"/>
    <w:rsid w:val="00890560"/>
    <w:rsid w:val="00893BC4"/>
    <w:rsid w:val="00896BBA"/>
    <w:rsid w:val="008A083C"/>
    <w:rsid w:val="008A176F"/>
    <w:rsid w:val="008A37AF"/>
    <w:rsid w:val="008B2435"/>
    <w:rsid w:val="008B2FC9"/>
    <w:rsid w:val="008B3A97"/>
    <w:rsid w:val="008B58CC"/>
    <w:rsid w:val="008B5D86"/>
    <w:rsid w:val="008C263F"/>
    <w:rsid w:val="008D0810"/>
    <w:rsid w:val="008D2B09"/>
    <w:rsid w:val="008D6BB4"/>
    <w:rsid w:val="008F1D0D"/>
    <w:rsid w:val="008F1D44"/>
    <w:rsid w:val="008F2D0B"/>
    <w:rsid w:val="008F5AA4"/>
    <w:rsid w:val="008F6E70"/>
    <w:rsid w:val="00906BA0"/>
    <w:rsid w:val="0091025D"/>
    <w:rsid w:val="009119B6"/>
    <w:rsid w:val="00915D39"/>
    <w:rsid w:val="009216E8"/>
    <w:rsid w:val="00922A71"/>
    <w:rsid w:val="009242FD"/>
    <w:rsid w:val="00924810"/>
    <w:rsid w:val="00931790"/>
    <w:rsid w:val="009326FA"/>
    <w:rsid w:val="00934C19"/>
    <w:rsid w:val="00941375"/>
    <w:rsid w:val="00941667"/>
    <w:rsid w:val="0094235A"/>
    <w:rsid w:val="00944543"/>
    <w:rsid w:val="009472FA"/>
    <w:rsid w:val="0095067A"/>
    <w:rsid w:val="00952138"/>
    <w:rsid w:val="0097326E"/>
    <w:rsid w:val="00975DB9"/>
    <w:rsid w:val="0097636A"/>
    <w:rsid w:val="00980FC2"/>
    <w:rsid w:val="00982E85"/>
    <w:rsid w:val="00983C5D"/>
    <w:rsid w:val="00984D2D"/>
    <w:rsid w:val="00985C50"/>
    <w:rsid w:val="00985D2B"/>
    <w:rsid w:val="00986590"/>
    <w:rsid w:val="00986EF7"/>
    <w:rsid w:val="00990CCA"/>
    <w:rsid w:val="009926A7"/>
    <w:rsid w:val="00993576"/>
    <w:rsid w:val="00996AE1"/>
    <w:rsid w:val="009A4B36"/>
    <w:rsid w:val="009B2564"/>
    <w:rsid w:val="009B4F93"/>
    <w:rsid w:val="009B5772"/>
    <w:rsid w:val="009B6767"/>
    <w:rsid w:val="009C6D7B"/>
    <w:rsid w:val="009D15A1"/>
    <w:rsid w:val="009D20EC"/>
    <w:rsid w:val="009E3CB6"/>
    <w:rsid w:val="009E4A36"/>
    <w:rsid w:val="009E6008"/>
    <w:rsid w:val="009F2839"/>
    <w:rsid w:val="009F443F"/>
    <w:rsid w:val="00A020FB"/>
    <w:rsid w:val="00A02E20"/>
    <w:rsid w:val="00A0523D"/>
    <w:rsid w:val="00A1057A"/>
    <w:rsid w:val="00A11B5D"/>
    <w:rsid w:val="00A248D0"/>
    <w:rsid w:val="00A262F8"/>
    <w:rsid w:val="00A305A2"/>
    <w:rsid w:val="00A318F0"/>
    <w:rsid w:val="00A44E8B"/>
    <w:rsid w:val="00A45913"/>
    <w:rsid w:val="00A4592D"/>
    <w:rsid w:val="00A51528"/>
    <w:rsid w:val="00A53950"/>
    <w:rsid w:val="00A54582"/>
    <w:rsid w:val="00A573F7"/>
    <w:rsid w:val="00A619B6"/>
    <w:rsid w:val="00A66F68"/>
    <w:rsid w:val="00A679F1"/>
    <w:rsid w:val="00A74125"/>
    <w:rsid w:val="00A74FCE"/>
    <w:rsid w:val="00A83308"/>
    <w:rsid w:val="00A874CE"/>
    <w:rsid w:val="00A8797E"/>
    <w:rsid w:val="00A97CC6"/>
    <w:rsid w:val="00AA23AE"/>
    <w:rsid w:val="00AA3CC1"/>
    <w:rsid w:val="00AB1207"/>
    <w:rsid w:val="00AC072F"/>
    <w:rsid w:val="00AC46A1"/>
    <w:rsid w:val="00AC6E2C"/>
    <w:rsid w:val="00AD007F"/>
    <w:rsid w:val="00AD1A95"/>
    <w:rsid w:val="00AD1BDC"/>
    <w:rsid w:val="00AD30BA"/>
    <w:rsid w:val="00AD3BC0"/>
    <w:rsid w:val="00AD3D79"/>
    <w:rsid w:val="00AD65A4"/>
    <w:rsid w:val="00AE1429"/>
    <w:rsid w:val="00AE4626"/>
    <w:rsid w:val="00AE702A"/>
    <w:rsid w:val="00AF01F0"/>
    <w:rsid w:val="00AF07C1"/>
    <w:rsid w:val="00B00C59"/>
    <w:rsid w:val="00B02C68"/>
    <w:rsid w:val="00B03437"/>
    <w:rsid w:val="00B03BFE"/>
    <w:rsid w:val="00B05A6E"/>
    <w:rsid w:val="00B05CA4"/>
    <w:rsid w:val="00B07794"/>
    <w:rsid w:val="00B07FF8"/>
    <w:rsid w:val="00B14DD1"/>
    <w:rsid w:val="00B15576"/>
    <w:rsid w:val="00B22C7E"/>
    <w:rsid w:val="00B24812"/>
    <w:rsid w:val="00B31102"/>
    <w:rsid w:val="00B31DA7"/>
    <w:rsid w:val="00B34548"/>
    <w:rsid w:val="00B3489B"/>
    <w:rsid w:val="00B37BEF"/>
    <w:rsid w:val="00B409D5"/>
    <w:rsid w:val="00B44DDD"/>
    <w:rsid w:val="00B45075"/>
    <w:rsid w:val="00B5198D"/>
    <w:rsid w:val="00B5679B"/>
    <w:rsid w:val="00B610E5"/>
    <w:rsid w:val="00B61C36"/>
    <w:rsid w:val="00B675B1"/>
    <w:rsid w:val="00B74C33"/>
    <w:rsid w:val="00B7671E"/>
    <w:rsid w:val="00B80DF4"/>
    <w:rsid w:val="00B82028"/>
    <w:rsid w:val="00B830FC"/>
    <w:rsid w:val="00B83A22"/>
    <w:rsid w:val="00B857B4"/>
    <w:rsid w:val="00B869B6"/>
    <w:rsid w:val="00B878F8"/>
    <w:rsid w:val="00B87DA1"/>
    <w:rsid w:val="00B87DF8"/>
    <w:rsid w:val="00B903DC"/>
    <w:rsid w:val="00B959D5"/>
    <w:rsid w:val="00B96DA7"/>
    <w:rsid w:val="00BA2BC3"/>
    <w:rsid w:val="00BB0503"/>
    <w:rsid w:val="00BB10F7"/>
    <w:rsid w:val="00BB5F16"/>
    <w:rsid w:val="00BC0311"/>
    <w:rsid w:val="00BD0C16"/>
    <w:rsid w:val="00BD229F"/>
    <w:rsid w:val="00BE5E74"/>
    <w:rsid w:val="00BF080E"/>
    <w:rsid w:val="00BF46A7"/>
    <w:rsid w:val="00BF5A89"/>
    <w:rsid w:val="00BF63FD"/>
    <w:rsid w:val="00BF6533"/>
    <w:rsid w:val="00C00F51"/>
    <w:rsid w:val="00C040FD"/>
    <w:rsid w:val="00C048A2"/>
    <w:rsid w:val="00C05B9D"/>
    <w:rsid w:val="00C13881"/>
    <w:rsid w:val="00C14F91"/>
    <w:rsid w:val="00C2207B"/>
    <w:rsid w:val="00C26D9F"/>
    <w:rsid w:val="00C27145"/>
    <w:rsid w:val="00C31CAD"/>
    <w:rsid w:val="00C33F26"/>
    <w:rsid w:val="00C35ECD"/>
    <w:rsid w:val="00C44A10"/>
    <w:rsid w:val="00C44DB6"/>
    <w:rsid w:val="00C4639F"/>
    <w:rsid w:val="00C52C6F"/>
    <w:rsid w:val="00C53A2E"/>
    <w:rsid w:val="00C53DAC"/>
    <w:rsid w:val="00C5463A"/>
    <w:rsid w:val="00C55E1E"/>
    <w:rsid w:val="00C627D8"/>
    <w:rsid w:val="00C63A31"/>
    <w:rsid w:val="00C654A2"/>
    <w:rsid w:val="00C713C6"/>
    <w:rsid w:val="00C75E6C"/>
    <w:rsid w:val="00C82F2C"/>
    <w:rsid w:val="00C833A5"/>
    <w:rsid w:val="00C91698"/>
    <w:rsid w:val="00C92C1E"/>
    <w:rsid w:val="00C97865"/>
    <w:rsid w:val="00CA186E"/>
    <w:rsid w:val="00CA758D"/>
    <w:rsid w:val="00CA7AA5"/>
    <w:rsid w:val="00CB10EA"/>
    <w:rsid w:val="00CB151B"/>
    <w:rsid w:val="00CB25F0"/>
    <w:rsid w:val="00CB3244"/>
    <w:rsid w:val="00CB45D0"/>
    <w:rsid w:val="00CC3386"/>
    <w:rsid w:val="00CC37A8"/>
    <w:rsid w:val="00CD0A9F"/>
    <w:rsid w:val="00CD361B"/>
    <w:rsid w:val="00CD4489"/>
    <w:rsid w:val="00CD5871"/>
    <w:rsid w:val="00CD5CE8"/>
    <w:rsid w:val="00CD6694"/>
    <w:rsid w:val="00CE4795"/>
    <w:rsid w:val="00CF5B2A"/>
    <w:rsid w:val="00D044CF"/>
    <w:rsid w:val="00D05A06"/>
    <w:rsid w:val="00D1259E"/>
    <w:rsid w:val="00D16763"/>
    <w:rsid w:val="00D16D07"/>
    <w:rsid w:val="00D21EFF"/>
    <w:rsid w:val="00D2230B"/>
    <w:rsid w:val="00D3084F"/>
    <w:rsid w:val="00D31929"/>
    <w:rsid w:val="00D36357"/>
    <w:rsid w:val="00D42C82"/>
    <w:rsid w:val="00D448B8"/>
    <w:rsid w:val="00D449BB"/>
    <w:rsid w:val="00D47875"/>
    <w:rsid w:val="00D523C2"/>
    <w:rsid w:val="00D60D61"/>
    <w:rsid w:val="00D649FF"/>
    <w:rsid w:val="00D719BA"/>
    <w:rsid w:val="00D71AC7"/>
    <w:rsid w:val="00D72301"/>
    <w:rsid w:val="00D81151"/>
    <w:rsid w:val="00D8274F"/>
    <w:rsid w:val="00D84FC1"/>
    <w:rsid w:val="00D8783A"/>
    <w:rsid w:val="00D91BF1"/>
    <w:rsid w:val="00D9612F"/>
    <w:rsid w:val="00D96F8F"/>
    <w:rsid w:val="00D97D7A"/>
    <w:rsid w:val="00DA1C68"/>
    <w:rsid w:val="00DA3DE0"/>
    <w:rsid w:val="00DA620C"/>
    <w:rsid w:val="00DB2D06"/>
    <w:rsid w:val="00DC010C"/>
    <w:rsid w:val="00DC1A18"/>
    <w:rsid w:val="00DC75D5"/>
    <w:rsid w:val="00DD1EC4"/>
    <w:rsid w:val="00DE0DA0"/>
    <w:rsid w:val="00DF296E"/>
    <w:rsid w:val="00DF3254"/>
    <w:rsid w:val="00DF45F2"/>
    <w:rsid w:val="00E00236"/>
    <w:rsid w:val="00E00FA1"/>
    <w:rsid w:val="00E011C0"/>
    <w:rsid w:val="00E02660"/>
    <w:rsid w:val="00E101F7"/>
    <w:rsid w:val="00E17730"/>
    <w:rsid w:val="00E22F1E"/>
    <w:rsid w:val="00E273E7"/>
    <w:rsid w:val="00E27598"/>
    <w:rsid w:val="00E30FAA"/>
    <w:rsid w:val="00E36C32"/>
    <w:rsid w:val="00E40384"/>
    <w:rsid w:val="00E4105F"/>
    <w:rsid w:val="00E43AFF"/>
    <w:rsid w:val="00E50432"/>
    <w:rsid w:val="00E572BF"/>
    <w:rsid w:val="00E613F2"/>
    <w:rsid w:val="00E646C1"/>
    <w:rsid w:val="00E65284"/>
    <w:rsid w:val="00E67F94"/>
    <w:rsid w:val="00E70E26"/>
    <w:rsid w:val="00E763E8"/>
    <w:rsid w:val="00E915F5"/>
    <w:rsid w:val="00E948D1"/>
    <w:rsid w:val="00E95D4D"/>
    <w:rsid w:val="00E965DE"/>
    <w:rsid w:val="00EA3082"/>
    <w:rsid w:val="00EA4C3B"/>
    <w:rsid w:val="00EA707F"/>
    <w:rsid w:val="00EA7445"/>
    <w:rsid w:val="00EB4112"/>
    <w:rsid w:val="00EB51ED"/>
    <w:rsid w:val="00EB64BD"/>
    <w:rsid w:val="00EC2048"/>
    <w:rsid w:val="00EC71F4"/>
    <w:rsid w:val="00ED6222"/>
    <w:rsid w:val="00EE2389"/>
    <w:rsid w:val="00EE6E26"/>
    <w:rsid w:val="00EE737B"/>
    <w:rsid w:val="00EF04E8"/>
    <w:rsid w:val="00EF0AAC"/>
    <w:rsid w:val="00EF76BB"/>
    <w:rsid w:val="00EF7872"/>
    <w:rsid w:val="00F0300D"/>
    <w:rsid w:val="00F12F29"/>
    <w:rsid w:val="00F13FAF"/>
    <w:rsid w:val="00F153EF"/>
    <w:rsid w:val="00F20C05"/>
    <w:rsid w:val="00F2166E"/>
    <w:rsid w:val="00F21990"/>
    <w:rsid w:val="00F25CFF"/>
    <w:rsid w:val="00F27DA4"/>
    <w:rsid w:val="00F30FC2"/>
    <w:rsid w:val="00F3189C"/>
    <w:rsid w:val="00F35276"/>
    <w:rsid w:val="00F35C8F"/>
    <w:rsid w:val="00F42408"/>
    <w:rsid w:val="00F435FB"/>
    <w:rsid w:val="00F4385C"/>
    <w:rsid w:val="00F44E5F"/>
    <w:rsid w:val="00F466D1"/>
    <w:rsid w:val="00F503B0"/>
    <w:rsid w:val="00F60846"/>
    <w:rsid w:val="00F60A4E"/>
    <w:rsid w:val="00F63A82"/>
    <w:rsid w:val="00F646A9"/>
    <w:rsid w:val="00F65055"/>
    <w:rsid w:val="00F731D9"/>
    <w:rsid w:val="00F75E52"/>
    <w:rsid w:val="00F81A8E"/>
    <w:rsid w:val="00F83167"/>
    <w:rsid w:val="00F90E78"/>
    <w:rsid w:val="00F92AD3"/>
    <w:rsid w:val="00F93DB8"/>
    <w:rsid w:val="00FA0817"/>
    <w:rsid w:val="00FA290B"/>
    <w:rsid w:val="00FA58A2"/>
    <w:rsid w:val="00FA6AE9"/>
    <w:rsid w:val="00FB2810"/>
    <w:rsid w:val="00FB43BC"/>
    <w:rsid w:val="00FB69C1"/>
    <w:rsid w:val="00FC18BD"/>
    <w:rsid w:val="00FC5DE1"/>
    <w:rsid w:val="00FD1A6C"/>
    <w:rsid w:val="00FE2593"/>
    <w:rsid w:val="00FE3B13"/>
    <w:rsid w:val="00FE7ED3"/>
    <w:rsid w:val="00FF08C0"/>
    <w:rsid w:val="00FF4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EE1D42"/>
  <w15:docId w15:val="{23A6F016-FAF3-45DA-BCD5-27EDAB59B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4812"/>
    <w:rPr>
      <w:rFonts w:ascii="Times New Roman" w:hAnsi="Times New Roman"/>
      <w:sz w:val="24"/>
      <w:szCs w:val="24"/>
    </w:rPr>
  </w:style>
  <w:style w:type="paragraph" w:styleId="Heading1">
    <w:name w:val="heading 1"/>
    <w:basedOn w:val="Normal"/>
    <w:next w:val="Normal"/>
    <w:link w:val="Heading1Char"/>
    <w:qFormat/>
    <w:rsid w:val="000369B5"/>
    <w:pPr>
      <w:keepNext/>
      <w:keepLines/>
      <w:widowControl w:val="0"/>
      <w:spacing w:before="340" w:after="330" w:line="576" w:lineRule="auto"/>
      <w:jc w:val="both"/>
      <w:outlineLvl w:val="0"/>
    </w:pPr>
    <w:rPr>
      <w:rFonts w:eastAsia="Times New Roman"/>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B24812"/>
    <w:pPr>
      <w:tabs>
        <w:tab w:val="center" w:pos="4320"/>
        <w:tab w:val="right" w:pos="8640"/>
      </w:tabs>
    </w:pPr>
    <w:rPr>
      <w:rFonts w:eastAsia="华文楷体"/>
    </w:rPr>
  </w:style>
  <w:style w:type="character" w:customStyle="1" w:styleId="FooterChar">
    <w:name w:val="Footer Char"/>
    <w:link w:val="Footer"/>
    <w:rsid w:val="00B24812"/>
    <w:rPr>
      <w:rFonts w:ascii="Times New Roman" w:eastAsia="华文楷体" w:hAnsi="Times New Roman" w:cs="Times New Roman"/>
      <w:sz w:val="24"/>
      <w:szCs w:val="24"/>
    </w:rPr>
  </w:style>
  <w:style w:type="paragraph" w:styleId="BodyTextIndent">
    <w:name w:val="Body Text Indent"/>
    <w:basedOn w:val="Normal"/>
    <w:link w:val="BodyTextIndentChar"/>
    <w:rsid w:val="00B24812"/>
    <w:pPr>
      <w:ind w:firstLine="480"/>
    </w:pPr>
    <w:rPr>
      <w:rFonts w:eastAsia="华文楷体"/>
    </w:rPr>
  </w:style>
  <w:style w:type="character" w:customStyle="1" w:styleId="BodyTextIndentChar">
    <w:name w:val="Body Text Indent Char"/>
    <w:link w:val="BodyTextIndent"/>
    <w:rsid w:val="00B24812"/>
    <w:rPr>
      <w:rFonts w:ascii="Times New Roman" w:eastAsia="华文楷体" w:hAnsi="Times New Roman" w:cs="Times New Roman"/>
      <w:sz w:val="24"/>
      <w:szCs w:val="24"/>
    </w:rPr>
  </w:style>
  <w:style w:type="character" w:styleId="PageNumber">
    <w:name w:val="page number"/>
    <w:basedOn w:val="DefaultParagraphFont"/>
    <w:rsid w:val="00B24812"/>
  </w:style>
  <w:style w:type="paragraph" w:styleId="Header">
    <w:name w:val="header"/>
    <w:basedOn w:val="Normal"/>
    <w:link w:val="HeaderChar"/>
    <w:rsid w:val="00B24812"/>
    <w:pPr>
      <w:tabs>
        <w:tab w:val="center" w:pos="4320"/>
        <w:tab w:val="right" w:pos="8640"/>
      </w:tabs>
    </w:pPr>
  </w:style>
  <w:style w:type="character" w:customStyle="1" w:styleId="HeaderChar">
    <w:name w:val="Header Char"/>
    <w:link w:val="Header"/>
    <w:rsid w:val="00B24812"/>
    <w:rPr>
      <w:rFonts w:ascii="Times New Roman" w:eastAsia="宋体" w:hAnsi="Times New Roman" w:cs="Times New Roman"/>
      <w:sz w:val="24"/>
      <w:szCs w:val="24"/>
    </w:rPr>
  </w:style>
  <w:style w:type="paragraph" w:styleId="BalloonText">
    <w:name w:val="Balloon Text"/>
    <w:basedOn w:val="Normal"/>
    <w:link w:val="BalloonTextChar"/>
    <w:uiPriority w:val="99"/>
    <w:semiHidden/>
    <w:unhideWhenUsed/>
    <w:rsid w:val="00270370"/>
    <w:rPr>
      <w:rFonts w:ascii="Tahoma" w:hAnsi="Tahoma" w:cs="Tahoma"/>
      <w:sz w:val="16"/>
      <w:szCs w:val="16"/>
    </w:rPr>
  </w:style>
  <w:style w:type="character" w:customStyle="1" w:styleId="BalloonTextChar">
    <w:name w:val="Balloon Text Char"/>
    <w:link w:val="BalloonText"/>
    <w:uiPriority w:val="99"/>
    <w:semiHidden/>
    <w:rsid w:val="00270370"/>
    <w:rPr>
      <w:rFonts w:ascii="Tahoma" w:hAnsi="Tahoma" w:cs="Tahoma"/>
      <w:sz w:val="16"/>
      <w:szCs w:val="16"/>
    </w:rPr>
  </w:style>
  <w:style w:type="paragraph" w:styleId="Title">
    <w:name w:val="Title"/>
    <w:basedOn w:val="Normal"/>
    <w:next w:val="Normal"/>
    <w:link w:val="TitleChar"/>
    <w:uiPriority w:val="10"/>
    <w:qFormat/>
    <w:rsid w:val="000C36BD"/>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0C36BD"/>
    <w:rPr>
      <w:rFonts w:ascii="Cambria" w:eastAsia="宋体" w:hAnsi="Cambria" w:cs="Times New Roman"/>
      <w:b/>
      <w:bCs/>
      <w:kern w:val="28"/>
      <w:sz w:val="32"/>
      <w:szCs w:val="32"/>
    </w:rPr>
  </w:style>
  <w:style w:type="character" w:styleId="CommentReference">
    <w:name w:val="annotation reference"/>
    <w:uiPriority w:val="99"/>
    <w:semiHidden/>
    <w:unhideWhenUsed/>
    <w:rsid w:val="00AE1429"/>
    <w:rPr>
      <w:sz w:val="21"/>
      <w:szCs w:val="21"/>
    </w:rPr>
  </w:style>
  <w:style w:type="paragraph" w:styleId="CommentText">
    <w:name w:val="annotation text"/>
    <w:basedOn w:val="Normal"/>
    <w:link w:val="CommentTextChar"/>
    <w:uiPriority w:val="99"/>
    <w:semiHidden/>
    <w:unhideWhenUsed/>
    <w:rsid w:val="00AE1429"/>
  </w:style>
  <w:style w:type="character" w:customStyle="1" w:styleId="CommentTextChar">
    <w:name w:val="Comment Text Char"/>
    <w:link w:val="CommentText"/>
    <w:uiPriority w:val="99"/>
    <w:semiHidden/>
    <w:rsid w:val="00AE1429"/>
    <w:rPr>
      <w:rFonts w:ascii="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AE1429"/>
    <w:rPr>
      <w:b/>
      <w:bCs/>
    </w:rPr>
  </w:style>
  <w:style w:type="character" w:customStyle="1" w:styleId="CommentSubjectChar">
    <w:name w:val="Comment Subject Char"/>
    <w:link w:val="CommentSubject"/>
    <w:uiPriority w:val="99"/>
    <w:semiHidden/>
    <w:rsid w:val="00AE1429"/>
    <w:rPr>
      <w:rFonts w:ascii="Times New Roman" w:hAnsi="Times New Roman"/>
      <w:b/>
      <w:bCs/>
      <w:sz w:val="24"/>
      <w:szCs w:val="24"/>
    </w:rPr>
  </w:style>
  <w:style w:type="paragraph" w:styleId="Revision">
    <w:name w:val="Revision"/>
    <w:hidden/>
    <w:uiPriority w:val="99"/>
    <w:semiHidden/>
    <w:rsid w:val="00A45913"/>
    <w:rPr>
      <w:rFonts w:ascii="Times New Roman" w:hAnsi="Times New Roman"/>
      <w:sz w:val="24"/>
      <w:szCs w:val="24"/>
    </w:rPr>
  </w:style>
  <w:style w:type="character" w:customStyle="1" w:styleId="Heading1Char">
    <w:name w:val="Heading 1 Char"/>
    <w:link w:val="Heading1"/>
    <w:rsid w:val="000369B5"/>
    <w:rPr>
      <w:rFonts w:ascii="Times New Roman" w:eastAsia="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048670">
      <w:bodyDiv w:val="1"/>
      <w:marLeft w:val="0"/>
      <w:marRight w:val="0"/>
      <w:marTop w:val="0"/>
      <w:marBottom w:val="0"/>
      <w:divBdr>
        <w:top w:val="none" w:sz="0" w:space="0" w:color="auto"/>
        <w:left w:val="none" w:sz="0" w:space="0" w:color="auto"/>
        <w:bottom w:val="none" w:sz="0" w:space="0" w:color="auto"/>
        <w:right w:val="none" w:sz="0" w:space="0" w:color="auto"/>
      </w:divBdr>
    </w:div>
    <w:div w:id="99641126">
      <w:bodyDiv w:val="1"/>
      <w:marLeft w:val="0"/>
      <w:marRight w:val="0"/>
      <w:marTop w:val="0"/>
      <w:marBottom w:val="0"/>
      <w:divBdr>
        <w:top w:val="none" w:sz="0" w:space="0" w:color="auto"/>
        <w:left w:val="none" w:sz="0" w:space="0" w:color="auto"/>
        <w:bottom w:val="none" w:sz="0" w:space="0" w:color="auto"/>
        <w:right w:val="none" w:sz="0" w:space="0" w:color="auto"/>
      </w:divBdr>
    </w:div>
    <w:div w:id="173612507">
      <w:bodyDiv w:val="1"/>
      <w:marLeft w:val="0"/>
      <w:marRight w:val="0"/>
      <w:marTop w:val="0"/>
      <w:marBottom w:val="0"/>
      <w:divBdr>
        <w:top w:val="none" w:sz="0" w:space="0" w:color="auto"/>
        <w:left w:val="none" w:sz="0" w:space="0" w:color="auto"/>
        <w:bottom w:val="none" w:sz="0" w:space="0" w:color="auto"/>
        <w:right w:val="none" w:sz="0" w:space="0" w:color="auto"/>
      </w:divBdr>
    </w:div>
    <w:div w:id="216749583">
      <w:bodyDiv w:val="1"/>
      <w:marLeft w:val="0"/>
      <w:marRight w:val="0"/>
      <w:marTop w:val="0"/>
      <w:marBottom w:val="0"/>
      <w:divBdr>
        <w:top w:val="none" w:sz="0" w:space="0" w:color="auto"/>
        <w:left w:val="none" w:sz="0" w:space="0" w:color="auto"/>
        <w:bottom w:val="none" w:sz="0" w:space="0" w:color="auto"/>
        <w:right w:val="none" w:sz="0" w:space="0" w:color="auto"/>
      </w:divBdr>
    </w:div>
    <w:div w:id="303580526">
      <w:bodyDiv w:val="1"/>
      <w:marLeft w:val="0"/>
      <w:marRight w:val="0"/>
      <w:marTop w:val="0"/>
      <w:marBottom w:val="0"/>
      <w:divBdr>
        <w:top w:val="none" w:sz="0" w:space="0" w:color="auto"/>
        <w:left w:val="none" w:sz="0" w:space="0" w:color="auto"/>
        <w:bottom w:val="none" w:sz="0" w:space="0" w:color="auto"/>
        <w:right w:val="none" w:sz="0" w:space="0" w:color="auto"/>
      </w:divBdr>
    </w:div>
    <w:div w:id="324747562">
      <w:bodyDiv w:val="1"/>
      <w:marLeft w:val="0"/>
      <w:marRight w:val="0"/>
      <w:marTop w:val="0"/>
      <w:marBottom w:val="0"/>
      <w:divBdr>
        <w:top w:val="none" w:sz="0" w:space="0" w:color="auto"/>
        <w:left w:val="none" w:sz="0" w:space="0" w:color="auto"/>
        <w:bottom w:val="none" w:sz="0" w:space="0" w:color="auto"/>
        <w:right w:val="none" w:sz="0" w:space="0" w:color="auto"/>
      </w:divBdr>
    </w:div>
    <w:div w:id="349992872">
      <w:bodyDiv w:val="1"/>
      <w:marLeft w:val="0"/>
      <w:marRight w:val="0"/>
      <w:marTop w:val="0"/>
      <w:marBottom w:val="0"/>
      <w:divBdr>
        <w:top w:val="none" w:sz="0" w:space="0" w:color="auto"/>
        <w:left w:val="none" w:sz="0" w:space="0" w:color="auto"/>
        <w:bottom w:val="none" w:sz="0" w:space="0" w:color="auto"/>
        <w:right w:val="none" w:sz="0" w:space="0" w:color="auto"/>
      </w:divBdr>
    </w:div>
    <w:div w:id="476190882">
      <w:bodyDiv w:val="1"/>
      <w:marLeft w:val="0"/>
      <w:marRight w:val="0"/>
      <w:marTop w:val="0"/>
      <w:marBottom w:val="0"/>
      <w:divBdr>
        <w:top w:val="none" w:sz="0" w:space="0" w:color="auto"/>
        <w:left w:val="none" w:sz="0" w:space="0" w:color="auto"/>
        <w:bottom w:val="none" w:sz="0" w:space="0" w:color="auto"/>
        <w:right w:val="none" w:sz="0" w:space="0" w:color="auto"/>
      </w:divBdr>
    </w:div>
    <w:div w:id="749349079">
      <w:bodyDiv w:val="1"/>
      <w:marLeft w:val="0"/>
      <w:marRight w:val="0"/>
      <w:marTop w:val="0"/>
      <w:marBottom w:val="0"/>
      <w:divBdr>
        <w:top w:val="none" w:sz="0" w:space="0" w:color="auto"/>
        <w:left w:val="none" w:sz="0" w:space="0" w:color="auto"/>
        <w:bottom w:val="none" w:sz="0" w:space="0" w:color="auto"/>
        <w:right w:val="none" w:sz="0" w:space="0" w:color="auto"/>
      </w:divBdr>
    </w:div>
    <w:div w:id="794058695">
      <w:bodyDiv w:val="1"/>
      <w:marLeft w:val="0"/>
      <w:marRight w:val="0"/>
      <w:marTop w:val="0"/>
      <w:marBottom w:val="0"/>
      <w:divBdr>
        <w:top w:val="none" w:sz="0" w:space="0" w:color="auto"/>
        <w:left w:val="none" w:sz="0" w:space="0" w:color="auto"/>
        <w:bottom w:val="none" w:sz="0" w:space="0" w:color="auto"/>
        <w:right w:val="none" w:sz="0" w:space="0" w:color="auto"/>
      </w:divBdr>
    </w:div>
    <w:div w:id="796029027">
      <w:bodyDiv w:val="1"/>
      <w:marLeft w:val="0"/>
      <w:marRight w:val="0"/>
      <w:marTop w:val="0"/>
      <w:marBottom w:val="0"/>
      <w:divBdr>
        <w:top w:val="none" w:sz="0" w:space="0" w:color="auto"/>
        <w:left w:val="none" w:sz="0" w:space="0" w:color="auto"/>
        <w:bottom w:val="none" w:sz="0" w:space="0" w:color="auto"/>
        <w:right w:val="none" w:sz="0" w:space="0" w:color="auto"/>
      </w:divBdr>
    </w:div>
    <w:div w:id="895094226">
      <w:bodyDiv w:val="1"/>
      <w:marLeft w:val="0"/>
      <w:marRight w:val="0"/>
      <w:marTop w:val="0"/>
      <w:marBottom w:val="0"/>
      <w:divBdr>
        <w:top w:val="none" w:sz="0" w:space="0" w:color="auto"/>
        <w:left w:val="none" w:sz="0" w:space="0" w:color="auto"/>
        <w:bottom w:val="none" w:sz="0" w:space="0" w:color="auto"/>
        <w:right w:val="none" w:sz="0" w:space="0" w:color="auto"/>
      </w:divBdr>
    </w:div>
    <w:div w:id="924144887">
      <w:bodyDiv w:val="1"/>
      <w:marLeft w:val="0"/>
      <w:marRight w:val="0"/>
      <w:marTop w:val="0"/>
      <w:marBottom w:val="0"/>
      <w:divBdr>
        <w:top w:val="none" w:sz="0" w:space="0" w:color="auto"/>
        <w:left w:val="none" w:sz="0" w:space="0" w:color="auto"/>
        <w:bottom w:val="none" w:sz="0" w:space="0" w:color="auto"/>
        <w:right w:val="none" w:sz="0" w:space="0" w:color="auto"/>
      </w:divBdr>
    </w:div>
    <w:div w:id="936526493">
      <w:bodyDiv w:val="1"/>
      <w:marLeft w:val="0"/>
      <w:marRight w:val="0"/>
      <w:marTop w:val="0"/>
      <w:marBottom w:val="0"/>
      <w:divBdr>
        <w:top w:val="none" w:sz="0" w:space="0" w:color="auto"/>
        <w:left w:val="none" w:sz="0" w:space="0" w:color="auto"/>
        <w:bottom w:val="none" w:sz="0" w:space="0" w:color="auto"/>
        <w:right w:val="none" w:sz="0" w:space="0" w:color="auto"/>
      </w:divBdr>
    </w:div>
    <w:div w:id="953484491">
      <w:bodyDiv w:val="1"/>
      <w:marLeft w:val="0"/>
      <w:marRight w:val="0"/>
      <w:marTop w:val="0"/>
      <w:marBottom w:val="0"/>
      <w:divBdr>
        <w:top w:val="none" w:sz="0" w:space="0" w:color="auto"/>
        <w:left w:val="none" w:sz="0" w:space="0" w:color="auto"/>
        <w:bottom w:val="none" w:sz="0" w:space="0" w:color="auto"/>
        <w:right w:val="none" w:sz="0" w:space="0" w:color="auto"/>
      </w:divBdr>
    </w:div>
    <w:div w:id="1363365532">
      <w:bodyDiv w:val="1"/>
      <w:marLeft w:val="0"/>
      <w:marRight w:val="0"/>
      <w:marTop w:val="0"/>
      <w:marBottom w:val="0"/>
      <w:divBdr>
        <w:top w:val="none" w:sz="0" w:space="0" w:color="auto"/>
        <w:left w:val="none" w:sz="0" w:space="0" w:color="auto"/>
        <w:bottom w:val="none" w:sz="0" w:space="0" w:color="auto"/>
        <w:right w:val="none" w:sz="0" w:space="0" w:color="auto"/>
      </w:divBdr>
    </w:div>
    <w:div w:id="1444958111">
      <w:bodyDiv w:val="1"/>
      <w:marLeft w:val="0"/>
      <w:marRight w:val="0"/>
      <w:marTop w:val="0"/>
      <w:marBottom w:val="0"/>
      <w:divBdr>
        <w:top w:val="none" w:sz="0" w:space="0" w:color="auto"/>
        <w:left w:val="none" w:sz="0" w:space="0" w:color="auto"/>
        <w:bottom w:val="none" w:sz="0" w:space="0" w:color="auto"/>
        <w:right w:val="none" w:sz="0" w:space="0" w:color="auto"/>
      </w:divBdr>
    </w:div>
    <w:div w:id="1447775414">
      <w:bodyDiv w:val="1"/>
      <w:marLeft w:val="0"/>
      <w:marRight w:val="0"/>
      <w:marTop w:val="0"/>
      <w:marBottom w:val="0"/>
      <w:divBdr>
        <w:top w:val="none" w:sz="0" w:space="0" w:color="auto"/>
        <w:left w:val="none" w:sz="0" w:space="0" w:color="auto"/>
        <w:bottom w:val="none" w:sz="0" w:space="0" w:color="auto"/>
        <w:right w:val="none" w:sz="0" w:space="0" w:color="auto"/>
      </w:divBdr>
    </w:div>
    <w:div w:id="1669824275">
      <w:bodyDiv w:val="1"/>
      <w:marLeft w:val="0"/>
      <w:marRight w:val="0"/>
      <w:marTop w:val="0"/>
      <w:marBottom w:val="0"/>
      <w:divBdr>
        <w:top w:val="none" w:sz="0" w:space="0" w:color="auto"/>
        <w:left w:val="none" w:sz="0" w:space="0" w:color="auto"/>
        <w:bottom w:val="none" w:sz="0" w:space="0" w:color="auto"/>
        <w:right w:val="none" w:sz="0" w:space="0" w:color="auto"/>
      </w:divBdr>
    </w:div>
    <w:div w:id="1836408544">
      <w:bodyDiv w:val="1"/>
      <w:marLeft w:val="0"/>
      <w:marRight w:val="0"/>
      <w:marTop w:val="0"/>
      <w:marBottom w:val="0"/>
      <w:divBdr>
        <w:top w:val="none" w:sz="0" w:space="0" w:color="auto"/>
        <w:left w:val="none" w:sz="0" w:space="0" w:color="auto"/>
        <w:bottom w:val="none" w:sz="0" w:space="0" w:color="auto"/>
        <w:right w:val="none" w:sz="0" w:space="0" w:color="auto"/>
      </w:divBdr>
    </w:div>
    <w:div w:id="1966543280">
      <w:bodyDiv w:val="1"/>
      <w:marLeft w:val="0"/>
      <w:marRight w:val="0"/>
      <w:marTop w:val="0"/>
      <w:marBottom w:val="0"/>
      <w:divBdr>
        <w:top w:val="none" w:sz="0" w:space="0" w:color="auto"/>
        <w:left w:val="none" w:sz="0" w:space="0" w:color="auto"/>
        <w:bottom w:val="none" w:sz="0" w:space="0" w:color="auto"/>
        <w:right w:val="none" w:sz="0" w:space="0" w:color="auto"/>
      </w:divBdr>
    </w:div>
    <w:div w:id="1968899867">
      <w:bodyDiv w:val="1"/>
      <w:marLeft w:val="0"/>
      <w:marRight w:val="0"/>
      <w:marTop w:val="0"/>
      <w:marBottom w:val="0"/>
      <w:divBdr>
        <w:top w:val="none" w:sz="0" w:space="0" w:color="auto"/>
        <w:left w:val="none" w:sz="0" w:space="0" w:color="auto"/>
        <w:bottom w:val="none" w:sz="0" w:space="0" w:color="auto"/>
        <w:right w:val="none" w:sz="0" w:space="0" w:color="auto"/>
      </w:divBdr>
    </w:div>
    <w:div w:id="1974677465">
      <w:bodyDiv w:val="1"/>
      <w:marLeft w:val="0"/>
      <w:marRight w:val="0"/>
      <w:marTop w:val="0"/>
      <w:marBottom w:val="0"/>
      <w:divBdr>
        <w:top w:val="none" w:sz="0" w:space="0" w:color="auto"/>
        <w:left w:val="none" w:sz="0" w:space="0" w:color="auto"/>
        <w:bottom w:val="none" w:sz="0" w:space="0" w:color="auto"/>
        <w:right w:val="none" w:sz="0" w:space="0" w:color="auto"/>
      </w:divBdr>
    </w:div>
    <w:div w:id="2033727131">
      <w:bodyDiv w:val="1"/>
      <w:marLeft w:val="0"/>
      <w:marRight w:val="0"/>
      <w:marTop w:val="0"/>
      <w:marBottom w:val="0"/>
      <w:divBdr>
        <w:top w:val="none" w:sz="0" w:space="0" w:color="auto"/>
        <w:left w:val="none" w:sz="0" w:space="0" w:color="auto"/>
        <w:bottom w:val="none" w:sz="0" w:space="0" w:color="auto"/>
        <w:right w:val="none" w:sz="0" w:space="0" w:color="auto"/>
      </w:divBdr>
    </w:div>
    <w:div w:id="204806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A07191-61B9-440C-B63D-9DCBEB5C6BC6}">
  <ds:schemaRefs>
    <ds:schemaRef ds:uri="http://www.yonyou.com/relation"/>
  </ds:schemaRefs>
</ds:datastoreItem>
</file>

<file path=customXml/itemProps2.xml><?xml version="1.0" encoding="utf-8"?>
<ds:datastoreItem xmlns:ds="http://schemas.openxmlformats.org/officeDocument/2006/customXml" ds:itemID="{4F11FE26-0D27-452F-A350-58998BEB3F22}">
  <ds:schemaRefs>
    <ds:schemaRef ds:uri="http://www.yonyou.com/datasource"/>
  </ds:schemaRefs>
</ds:datastoreItem>
</file>

<file path=customXml/itemProps3.xml><?xml version="1.0" encoding="utf-8"?>
<ds:datastoreItem xmlns:ds="http://schemas.openxmlformats.org/officeDocument/2006/customXml" ds:itemID="{BA167A81-99BC-4979-924F-54024C835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1002</Words>
  <Characters>5713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Ernst &amp; Young</Company>
  <LinksUpToDate>false</LinksUpToDate>
  <CharactersWithSpaces>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Curtis.Zhao</dc:creator>
  <cp:lastModifiedBy>Rose Qi</cp:lastModifiedBy>
  <cp:revision>2</cp:revision>
  <cp:lastPrinted>2018-03-11T06:18:00Z</cp:lastPrinted>
  <dcterms:created xsi:type="dcterms:W3CDTF">2021-04-26T17:56:00Z</dcterms:created>
  <dcterms:modified xsi:type="dcterms:W3CDTF">2021-04-26T17:56:00Z</dcterms:modified>
</cp:coreProperties>
</file>